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77ee" w14:textId="8a97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17 сентября 2021 года № 10/8 –VII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Усть-Каменогорске"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21 апреля 2023 года № 2/5-VIII. Зарегистрировано Департаментом юстиции Восточно-Казахстанской области 3 мая 2023 года № 8833-16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 городской маслихат 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17 сентября 2021 года № 10/8-VII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Усть-Каменогорске" (зарегистрировано в Реестре государственной регистрации нормативных правовых актов за № 24586)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текст на государственном языке не меняется: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города Усть-Каменогорска" на основании справки из учебного заведения, подтверждающей факт обучения ребенка с инвалидностью на дому.";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Документы, необходимые для возмещения затрат на обучение, предоставляются согласно установленному перечню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Усть-Каменогорского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