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23b7" w14:textId="f052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Восточно-Казахстанского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15 декабря 2023 года № 9/84-VIII. Зарегистрировано Департаментом юстиции Восточно-Казахстанской области 22 декабря 2023 года № 8937-16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Восточно-Казахстанского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9/84-VIII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Восточно-Казахстанского областного маслихата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14/166-VI "Об утверждении Правил регулирования миграционных процессов в Восточно-Казахстанской области" (зарегистрировано в Реестре государственной регистрации нормативных правовых актов за № 5254).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января 2019 года № 26/297-VI "О внесении изменения и дополнения в решение Восточно-Казахстанского областного маслихата от 6 октября 2017 года № 14/166-VI "Об утверждении Правил регулирования миграционных процессов в Восточно-Казахстанской области" (зарегистрировано в Реестре государственной регистрации нормативных правовых актов за № 5727).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2021 года № 12/101-VII "О внесении изменений в решение Восточно-Казахстанского областного маслихата от 6 октября 2017 года № 14/166-VI "Об утверждении Правил регулирования миграционных процессов в Восточно-Казахстанской области".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