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23b7" w14:textId="f052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Восточно-Казахстанского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15 декабря 2023 года № 9/84-VIII. Зарегистрировано Департаментом юстиции Восточно-Казахстанской области 22 декабря 2023 года № 8937-16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Восточно-Казахстанский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Восточно-Казахстанского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9/84-VIII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Восточно-Казахстанского областного маслихата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6 октября 2017 года № 14/166-VI "Об утверждении Правил регулирования миграционных процессов в Восточно-Казахстанской области" (зарегистрировано в Реестре государственной регистрации нормативных правовых актов за № 5254).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января 2019 года № 26/297-VI "О внесении изменения и дополнения в решение Восточно-Казахстанского областного маслихата от 6 октября 2017 года № 14/166-VI "Об утверждении Правил регулирования миграционных процессов в Восточно-Казахстанской области" (зарегистрировано в Реестре государственной регистрации нормативных правовых актов за № 5727).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декабря 2021 года № 12/101-VII "О внесении изменений в решение Восточно-Казахстанского областного маслихата от 6 октября 2017 года № 14/166-VI "Об утверждении Правил регулирования миграционных процессов в Восточно-Казахстанской области".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