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c1a7" w14:textId="779c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июня 2023 года № 128. Зарегистрировано Департаментом юстиции Восточно-Казахстанской области 13 июня 2023 года № 8866-16.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 и регулирования природопользования.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экологии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от 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29.11.2023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приобретение ремонтно-маточного стада и их содержание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Осетровые и их гибриды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