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1a7" w14:textId="779c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июня 2023 года № 128. Зарегистрировано Департаментом юстиции Восточно-Казахстанской области 13 июня 2023 года № 8866-16.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 28188),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 и регулирования природопользования.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29.11.2023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 (для рыб семейства лососевых, карповых и их гибридов)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приобретение ремонтно-маточного стада и их содержание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Осетровые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