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d400" w14:textId="381d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Шардаринского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11 октября 2023 года № 9-49-VIII. Зарегистрировано в Департаменте юстиции Туркестанской области 16 октября 2023 года № 6376-13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Шардаринского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Шардаринского районного маслихата: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Шардаринскому району" от 21 декабря 2017 года № 22-147-VI (зарегистрировано в Реестре государственной регистрации нормативных правовых актов под № 4340);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"О внесении изменений в решение Шардаринского районного маслихата от 21 декабря 2017 года № 22-147-VI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Шардаринскому району" от 21 апреля 2020 года № 57-361-VI (зарегистрировано в Реестре государственной регистрации нормативных правовых актов под № 5593).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Раймуханов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