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1d400" w14:textId="381d4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Шардаринского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11 октября 2023 года № 9-49-VIII. Зарегистрировано в Департаменте юстиции Туркестанской области 16 октября 2023 года № 6376-13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маслихат Шардаринского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Шардаринского районного маслихата: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"Об утверждении норм образования и накопления коммунальных отходов, тарифов на сбор, вывоз, утилизацию, переработку и захоронение твердых бытовых отходов по Шардаринскому району" от 21 декабря 2017 года № 22-147-VI (зарегистрировано в Реестре государственной регистрации нормативных правовых актов под № 4340);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"О внесении изменений в решение Шардаринского районного маслихата от 21 декабря 2017 года № 22-147-VI "Об утверждении норм образования и накопления коммунальных отходов, тарифов на сбор, вывоз, утилизацию, переработку и захоронение твердых бытовых отходов по Шардаринскому району" от 21 апреля 2020 года № 57-361-VI (зарегистрировано в Реестре государственной регистрации нормативных правовых актов под № 5593).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Раймуханов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