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9764" w14:textId="81d9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Сайрамского района от 30 апреля 2020 года № 14 "Об образовании избирательных участков"</w:t>
      </w:r>
    </w:p>
    <w:p>
      <w:pPr>
        <w:spacing w:after="0"/>
        <w:ind w:left="0"/>
        <w:jc w:val="both"/>
      </w:pPr>
      <w:r>
        <w:rPr>
          <w:rFonts w:ascii="Times New Roman"/>
          <w:b w:val="false"/>
          <w:i w:val="false"/>
          <w:color w:val="000000"/>
          <w:sz w:val="28"/>
        </w:rPr>
        <w:t>Решение акима Сайрамского района Туркестанской области от 10 января 2023 года № 2. Зарегистрировано Департаментом юстиции Туркестанской области 10 января 2023 года № 6227</w:t>
      </w:r>
    </w:p>
    <w:p>
      <w:pPr>
        <w:spacing w:after="0"/>
        <w:ind w:left="0"/>
        <w:jc w:val="both"/>
      </w:pPr>
      <w:bookmarkStart w:name="z1" w:id="0"/>
      <w:r>
        <w:rPr>
          <w:rFonts w:ascii="Times New Roman"/>
          <w:b w:val="false"/>
          <w:i w:val="false"/>
          <w:color w:val="000000"/>
          <w:sz w:val="28"/>
        </w:rPr>
        <w:t xml:space="preserve">
      РЕШИЛ: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Сайрамского района от 30 апреля 2020 года № 14 "Об образовании избирательных участков" (зарегистрировано в Реестре государственной регистрации нормативных правовых актов № 5594)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4" w:id="3"/>
    <w:p>
      <w:pPr>
        <w:spacing w:after="0"/>
        <w:ind w:left="0"/>
        <w:jc w:val="both"/>
      </w:pPr>
      <w:r>
        <w:rPr>
          <w:rFonts w:ascii="Times New Roman"/>
          <w:b w:val="false"/>
          <w:i w:val="false"/>
          <w:color w:val="000000"/>
          <w:sz w:val="28"/>
        </w:rPr>
        <w:t>
      строки порядковые номера 36, 37, 38, 39, 50, 51, 52, 53, 59, 61, 62 изложить в следующей редакции: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104, здание коммунального государственного учреждения "Общая средняя школа № 14 имени М.Сапарбаева"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Қарасу, улицы К.Сатбаева, Бейбитшилик, Байтерек, Ырыс, Н.Тургенбаева, Жамбыл, А.Матросова, А.Молдагуловой, Курмангазы, М.Ауезова, Таттимбет, К.Тунгышбаева, Саялы полностью, улица Жибек-жолы нечетная сторона дома № 113-№ 237, четная сторона дома № 104-290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102, здание коммунального государственного учреждения "Общая средняя школа № 83 имени А.Байтурсынова"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Қарасу, улицы Байтурсынова, Жангелдина, Оразалиева, Бирлик, Толе би, А.Иманова, Уркер, Абылайхана, Рахымова, Саттарханова, Фазаева, Жайлау, Жандосова, Панфилова, М.Сапарбаева, Шиели, С.Сейфуллина полностью, улица Жибек-жолы нечетная сторона дома № 1-109, четная сторона дома № 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Жанакурылыс, 1А, здание коммунального государственного учреждения "Общая средняя школа № 74"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Қарасу, улицы Ескендир, Мереке, Кулагер, Б.Майлина, Отан, А.Аскарова, Мамыр, Салауат, Астана, Табигат, Отырар, Молшылык, Тулпар, Бидайшы, Алаш, Алтын сака, Ата коныс, Жанибек хан, Желтоксан, Жетиген, Жети казына, Монке би, Наркескен, Нурлы жер, Нурлы жол, Самурык, Темир казык, Туран, Улы тау, Хан танири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Акбай, улица Хамзы, 14А, здание коммунального государственного учреждения "Общая средняя школа № 28 "Акбай"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Акбай, улицы А.Навои, Улугбек, Каримбаева, Мадали баба, З.Хусанова, Жастар, М.Жалил, Дастур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С.Сейфуллина, 33, здание коммунального государственного учреждения "Общая средняя школа № 41 имени Жамбыла"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Шымкент какпа, С.Сейфуллина, Аулиекол полностью, улица Жамбыла дома №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Карабулакский сельский округ, село Карабулак, улица М.Ауезова, 217, здание комунального государственного учреждения "Общая средняя школа № 17" отдела развития человеческого потенциала Сайрамского района управления развития человеческого потенциала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С.Рахимова, Достык, Ушагаш полностью, улица М.Ауезова дома № 37-65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Мырза баба, 169, здание комунального государственного учреждения "Общая средняя школа № 100"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Мырза баба, А.Ахуна, Жана абад полностью, улица Ахмарова дома № 179 -292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Карабулакский сельский округ, село Карабулак, улица Хамзы, 2/3, здание коммунального государственного учреждения "Общая средняя школа № 81 имени Улугбека" отдела развития человеческого потенциала Сайрамского района управления развития человеческого потенциала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Егемендик, Убайдуллаева, Устаздар, Гайрата полностью, улица М.Ауезова дома № 1- 36, улица Хамзы дома № 1-43, улица Ахмарова дома № 61-178.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А.Моминжанова, 7, здание коммунального государственного учреждения "Общая средняя школа № 6 имени С.Кирова"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А.Моминжанова, А.Саипназарова, А.Расулметовой, Шайхзада, С.Юлдашева полностью, улица Ага-ини Полатовых нечетная сторона дома № 139-191, четная сторона дома № 76-148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Низамабад, улица Уста Кыдыра, 13, здание коммунального государственного учреждения "Общая средняя школа № 57 имени И.Панфилова"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Низамабад, улицы Низамабад, Уста Кыдыра, Ф.Абдурахманова, Р.Нематуллаева, С.Жораева, Ардагерлер, Бау-бакша 2030 полностью, село Карамурт, улица М.Мухитдинова нечетная сторона дома № 91-113, четная сторона дома № 74-110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А.Моминжанова, 5, здание коммунального государственного учреждения "Школа-гимназия № 1"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Гулди, Навои, Г.Гулама, Хамзы, Мехнат, Жети мама, С.Мусаева</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дополнить строками, порядковые номера 87, 88, 89 следующего содержания: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Бекнияз ата, 137, здание товарищества с ограниченной ответственностью "Частная школа Ухуд"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Алмазар, Бегнияз ата, Карауылтобе полностью, улица Жамбыла дома № 57-73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104, здание коммунального государственного учреждения "Общая средняя школа № 14 имени М.Сапарбаева"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улицы К.Байсейитова, Алатау, Аль-Фараби, Ибрагимова, Ынтымак, Бейсенбиева, Куншуак, Акниет, Наурыз, Арай, Актилек, Кендала, Жарастык, Куаныш, Жастар, Тауелсиздик, Достык, А.Жубанова, Шапагат, Дирмен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Акбай, улица Хамзы, 14А, здание коммунального государственного учреждения "Общая средняя школа № 28 "Акбай" отдела развития человеческого потенциала Сайрамского района управления развития человеческого потенциала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Акбай улицы Хамза, Гагарин, Жанакурылыс, село Карасу улица Керемет</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Сайрамского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Сайрамская</w:t>
      </w:r>
    </w:p>
    <w:p>
      <w:pPr>
        <w:spacing w:after="0"/>
        <w:ind w:left="0"/>
        <w:jc w:val="both"/>
      </w:pPr>
      <w:r>
        <w:rPr>
          <w:rFonts w:ascii="Times New Roman"/>
          <w:b w:val="false"/>
          <w:i w:val="false"/>
          <w:color w:val="000000"/>
          <w:sz w:val="28"/>
        </w:rPr>
        <w:t>
      районная территориальная</w:t>
      </w:r>
    </w:p>
    <w:p>
      <w:pPr>
        <w:spacing w:after="0"/>
        <w:ind w:left="0"/>
        <w:jc w:val="both"/>
      </w:pPr>
      <w:r>
        <w:rPr>
          <w:rFonts w:ascii="Times New Roman"/>
          <w:b w:val="false"/>
          <w:i w:val="false"/>
          <w:color w:val="000000"/>
          <w:sz w:val="28"/>
        </w:rPr>
        <w:t xml:space="preserve">
      избирательная комиссия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