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9ae1" w14:textId="60a9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3 марта 2023 года № 48. Зарегистрировано Департаментом юстиции Туркестанской области 6 марта 2023 года № 6247-13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Отырарского района Туркестанской области от 15.05.2025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Отырарского района ПОСТАНОВЛЯЕТ:</w:t>
      </w:r>
    </w:p>
    <w:bookmarkStart w:name="z3"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Отырарского района Туркестанской области от 15.05.2025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Отырарского района.</w:t>
      </w:r>
    </w:p>
    <w:bookmarkStart w:name="z4"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Отрарского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от 3 марта 2023 года № 48</w:t>
            </w:r>
          </w:p>
        </w:tc>
      </w:tr>
    </w:tbl>
    <w:bookmarkStart w:name="z9" w:id="2"/>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w:t>
      </w:r>
    </w:p>
    <w:bookmarkEnd w:id="2"/>
    <w:p>
      <w:pPr>
        <w:spacing w:after="0"/>
        <w:ind w:left="0"/>
        <w:jc w:val="both"/>
      </w:pPr>
      <w:r>
        <w:rPr>
          <w:rFonts w:ascii="Times New Roman"/>
          <w:b w:val="false"/>
          <w:i w:val="false"/>
          <w:color w:val="ff0000"/>
          <w:sz w:val="28"/>
        </w:rPr>
        <w:t xml:space="preserve">
      Сноска. Приложение в редакции постановления акимата Отырарского района Туркестанской области от 15.05.2025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3"/>
    <w:p>
      <w:pPr>
        <w:spacing w:after="0"/>
        <w:ind w:left="0"/>
        <w:jc w:val="left"/>
      </w:pPr>
      <w:r>
        <w:rPr>
          <w:rFonts w:ascii="Times New Roman"/>
          <w:b/>
          <w:i w:val="false"/>
          <w:color w:val="000000"/>
        </w:rPr>
        <w:t xml:space="preserve"> Глава 1. Общие положения</w:t>
      </w:r>
    </w:p>
    <w:bookmarkEnd w:id="3"/>
    <w:bookmarkStart w:name="z11" w:id="4"/>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 (далее </w:t>
      </w:r>
      <w:r>
        <w:rPr>
          <w:rFonts w:ascii="Times New Roman"/>
          <w:b w:val="false"/>
          <w:i w:val="false"/>
          <w:color w:val="000000"/>
          <w:sz w:val="28"/>
        </w:rPr>
        <w:t>Правила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2. В настоящих правилах применяются следующие основные понятия: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5"/>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xml:space="preserve">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 </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Start w:name="z13" w:id="6"/>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6"/>
    <w:bookmarkStart w:name="z14" w:id="7"/>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акимата Отырарского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7"/>
    <w:bookmarkStart w:name="z15" w:id="8"/>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8"/>
    <w:bookmarkStart w:name="z16" w:id="9"/>
    <w:p>
      <w:pPr>
        <w:spacing w:after="0"/>
        <w:ind w:left="0"/>
        <w:jc w:val="both"/>
      </w:pPr>
      <w:r>
        <w:rPr>
          <w:rFonts w:ascii="Times New Roman"/>
          <w:b w:val="false"/>
          <w:i w:val="false"/>
          <w:color w:val="000000"/>
          <w:sz w:val="28"/>
        </w:rPr>
        <w:t>
      5. Акимат Отырарского района организует следующие мероприятия:</w:t>
      </w:r>
    </w:p>
    <w:bookmarkEnd w:id="9"/>
    <w:p>
      <w:pPr>
        <w:spacing w:after="0"/>
        <w:ind w:left="0"/>
        <w:jc w:val="both"/>
      </w:pPr>
      <w:r>
        <w:rPr>
          <w:rFonts w:ascii="Times New Roman"/>
          <w:b w:val="false"/>
          <w:i w:val="false"/>
          <w:color w:val="000000"/>
          <w:sz w:val="28"/>
        </w:rPr>
        <w:t xml:space="preserve">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 </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xml:space="preserve">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 </w:t>
      </w:r>
    </w:p>
    <w:bookmarkStart w:name="z17" w:id="10"/>
    <w:p>
      <w:pPr>
        <w:spacing w:after="0"/>
        <w:ind w:left="0"/>
        <w:jc w:val="both"/>
      </w:pPr>
      <w:r>
        <w:rPr>
          <w:rFonts w:ascii="Times New Roman"/>
          <w:b w:val="false"/>
          <w:i w:val="false"/>
          <w:color w:val="000000"/>
          <w:sz w:val="28"/>
        </w:rPr>
        <w:t xml:space="preserve">
      6. Собрание правомочно принимать решение, если в нем участвуют более половины от общего числа собственников квартир, нежилых помещений. </w:t>
      </w:r>
    </w:p>
    <w:bookmarkEnd w:id="10"/>
    <w:bookmarkStart w:name="z18" w:id="11"/>
    <w:p>
      <w:pPr>
        <w:spacing w:after="0"/>
        <w:ind w:left="0"/>
        <w:jc w:val="both"/>
      </w:pPr>
      <w:r>
        <w:rPr>
          <w:rFonts w:ascii="Times New Roman"/>
          <w:b w:val="false"/>
          <w:i w:val="false"/>
          <w:color w:val="000000"/>
          <w:sz w:val="28"/>
        </w:rPr>
        <w:t xml:space="preserve">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 </w:t>
      </w:r>
    </w:p>
    <w:bookmarkEnd w:id="11"/>
    <w:bookmarkStart w:name="z19" w:id="12"/>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12"/>
    <w:bookmarkStart w:name="z20" w:id="13"/>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3"/>
    <w:bookmarkStart w:name="z21" w:id="14"/>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 </w:t>
      </w:r>
    </w:p>
    <w:bookmarkEnd w:id="14"/>
    <w:bookmarkStart w:name="z22" w:id="15"/>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 </w:t>
      </w:r>
    </w:p>
    <w:bookmarkEnd w:id="15"/>
    <w:bookmarkStart w:name="z23" w:id="16"/>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реконструкции,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 </w:t>
      </w:r>
    </w:p>
    <w:bookmarkEnd w:id="16"/>
    <w:bookmarkStart w:name="z24" w:id="17"/>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7"/>
    <w:bookmarkStart w:name="z25" w:id="18"/>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8"/>
    <w:bookmarkStart w:name="z26" w:id="19"/>
    <w:p>
      <w:pPr>
        <w:spacing w:after="0"/>
        <w:ind w:left="0"/>
        <w:jc w:val="left"/>
      </w:pPr>
      <w:r>
        <w:rPr>
          <w:rFonts w:ascii="Times New Roman"/>
          <w:b/>
          <w:i w:val="false"/>
          <w:color w:val="000000"/>
        </w:rPr>
        <w:t xml:space="preserve"> Глава 4. Заключительные положения</w:t>
      </w:r>
    </w:p>
    <w:bookmarkEnd w:id="19"/>
    <w:bookmarkStart w:name="z27" w:id="20"/>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 осуществляется из средств местного бюджета.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