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167e" w14:textId="5f91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11 августа 2023 года № 5/27-VIII. Зарегистрировано в Департаменте юстиции Туркестанской области 11 августа 2023 года № 6334-13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Туркестанский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решения Туркестанского городского маслихата: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Туркестан" от 9 февраля 2018 года № 27/145-VI (зарегистрировано в Реестре государственной регистрации нормативных правовых актов под № 4461);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внесении изменений в решение Туркестанского городского маслихата от 9 февраля 2018 года № 27/145-VI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Туркестан" от 9 октября 2019 года № 56/276-VI (зарегистрировано в Реестре государственной регистрации нормативных правовых актов под № 5223).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