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2394b" w14:textId="0d239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Туркестанского областного маслихата от 29 мая 2020 года № 49/514-VI "О ставках платы за эмиссии в окружающую среду по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11 сентября 2023 года № 5/72-VIII. Зарегистрировано в Департаменте юстиции Туркестанской области 12 сентября 2023 года № 6339-13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29 мая 2020 года № 49/514-VI "О ставках платы за эмиссии в окружающую среду по Туркестанской области" (зарегистрирован в Реестре государственной регистрации нормативных правовых актов за № 5640).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Туркестанского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