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87d6" w14:textId="cd68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20 апреля 2023 года № 64. Зарегистрировано Департаментом юстиции Туркестанской области 21 апреля 2023 года № 6257-13.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Туркестанской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рыбных кормов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и их гибридов (до 30 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за приобретенные ремонтно-маточного стада и их 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