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40ee" w14:textId="8a34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Туркестанской области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13 апреля 2023 года № 59. Зарегистрировано Департаментом юстиции Туркестанской области 13 апреля 2023 года № 6252-13.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(зарегистрированного в Реестре государственной регистрации нормативных правовых актов за № 18404),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2023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7 591 625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кило-грамм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4 001 819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11 650 825,0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2023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получателям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подачи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 в ИБСПР и ИСЖ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собственного маточного поголовья старше 18 месяцев на момент подачи заявки не менее 400 голов;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положительного заключения специальной комиссии на молочно-товарную ферму, введенной в эксплуатацию или прошедшей модернизацию с соответствующей инфраструктурой, имеющее помещение для беспривязного содержания коров, доильный зал с автоматизированной доильной установкой (карусель, елочка, параллель, тандем, роботизированная машина), кормоцех, ветеринарный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обеспеченность сохранностью просубсидированного маточного поголовья (за исключением падежа в пределах норм естественной убыли, выбраковки) в течение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учетного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размещение в ИСС копии скриншота из тетради учета крестьянских или фермерских хозяйств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статистической методологии по ведению похозяйственного учета и форм организации ведения регистрационных записей,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состоянии животноводства"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№ 20030) на момент подачи заявки.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 в ИБСПР и ИСЖ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собственного маточного поголовья старше 18 месяцев не менее 50 голов на момент подачи заявки (в случае если поголовья закреплено за сельскохозяйственным кооперативом не менее 100 голов);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ведении в селекционной и племенной работе в текущем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выход приплода не менее 65%, его регистрация и закрепление к матери в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учетного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крупного рогатого скота;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субсидируемые сельскохозяйственные животные при наличии скота у членов сельскохозяйственного кооператива заявки подаются от имени членов (владельца скота);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обеспеченность сохранностью просубсидированного маточного поголовья (за исключением падежа в пределах норм естественной убыли, выбраковки) в течение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пастбищ;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размещение в ИСС копии скриншота из тетради учета крестьянских или фермерских хозяйств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статистической методологии по ведению похозяйственного учета и форм организации ведения регистрационных записей,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состоянии животноводства"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№ 20030) на момент подачи заявки.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мелкого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 в ИБСПР и ИСЖ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собственного маточного поголовья старше 12 месяцев не менее 200 голов на момент подачи заявки (в случае если поголовья закреплено за сельскохозяйственным кооперативом не менее 500 голов);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ведении в селекционной и племенной работе в текущем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выход приплода не менее 65%, его регистрация и закрепление к матери в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учетного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мелкого рогатого скота;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субсидируемые сельскохозяйственные животные при наличии скота у членов сельскохозяйственного кооператива заявки подаются от имени членов (владельца скота);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обеспеченность сохранностью просубсидированного маточного поголовья (за исключением падежа в пределах норм естественной убыли, выбраковки) в течение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пастбищ;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размещение в ИСС копии скриншота из тетради учета крестьянских или фермерских хозяйств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статистической методологии по ведению похозяйственного учета и форм организации ведения регистрационных записей,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состоянии животноводства"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№ 20030) на момент подачи заявки.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 в ИБСПР и ИСЖ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собственного маточного поголовья старше 36 месяцев не менее 50 голов на момент подачи заявки (в случае если поголовья закреплено за сельскохозяйственным кооперативом не менее 100 голов);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выход приплода не менее 65%, его регистрация и закрепление к матери в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учетного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сельскохозяйственного кооператива – соответствие сведений по членам сельскохозяйственного кооператива сведениям о владельцах маточного поголовья лошадей;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субсидируемые сельскохозяйственные животные при наличии скота у членов сельскохозяйственного кооператива заявки подаются от имени членов (владельца);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обеспеченность сохранностью просубсидированного маточного поголовья (за исключением падежа в пределах норм естественной убыли, выбраковки) в течение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наличие пастбищ;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размещение в ИСС копии скриншота из тетради учета крестьянских или фермерских хозяйств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статистической методологии по ведению похозяйственного учета и форм организации ведения регистрационных записей,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состоянии животноводства"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№ 20030) на момент подачи заявки.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 в ИБСПР и ИСЖ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собственного маточного поголовья старше 36 месяцев не менее 50 голов на момент подачи заявки (в случае если поголовья закреплено за сельскохозяйственным кооперативом не менее 100 голов);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выход приплода не менее 65%, его регистрация и закрепление к матери в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учетного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верблюдов;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субсидируемые сельскохозяйственные животные при наличии скота у членов сельскохозяйственного кооператива заявки подаются от имени членов (владельца);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обеспеченность сохранностью просубсидированного маточного поголовья (за исключением падежа в пределах норм естественной убыли, выбраковки) в течение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наличие пастбищ;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размещение в ИСС копии скриншота из тетради учета крестьянских или фермерских хозяйств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статистической методологии по ведению похозяйственного учета и форм организации ведения регистрационных записей,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состоянии животноводства"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№ 20030) на момент подачи заявки.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ИБСПР – информационная база селекционной и племенной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 – информационная система субсидирования.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