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4448" w14:textId="9ae4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Курмангазинского района от 14 сентября 2018 года № 286 "Об установлении зон рекреационного рыболовства на водных объектах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 июля 2023 года № 176. Зарегистрировано в Департаменте юстиции Атырауской области 1 июля 2023 года № 5058-06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14 сентября 2018 года № 286 "Об установлении зон рекреационного рыболовства на водных объектах Курмангазинского района Атырауской области" (зарегистрировано в Реестре государственной регистрации нормативных правовых актов за № 4253)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участок по левому берегу реки Кигаш, начиная от северной оконечности села Бөкейхан (населенный пункт "Майаул"), сельского округа Бөкейхан с координатами N46033,102/ Е048044,911/ вниз по течению до притонка тоневого участка "Дамбы" с координатами N46028.818/ Е048049,959/;" 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заместетиля акима Курмангазинского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