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36a8" w14:textId="5943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Индерского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30 ноября 2023 года № 51-VIII. Зарегистрировано в Департаменте юстиции Атырауской области 8 декабря 2023 года № 5106-06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 Закона Республики Казахстан "О правовых актах"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Индерского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Индерского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2023 года № 51-VIII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Индерского районного маслихата утративших силу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22 мая 2018 года № 200-VI "Об утверждении регламентов собраний местного сообщества поселка Индербор и сельских округов Индерского района" (зарегистрировано в Реестре государственной регистрации нормативных правовых актов № 4168);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12 марта 2020 года № 361-VI "Об утверждении регламента собрания местного сообщества Боденевского сельского округа" (зарегистрировано в Реестре государственной регистрации нормативных правовых актов № 4616);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7 декабря 2021 года № 65-VII "О внесении изменений в решение Индерского районного маслихата от 22 мая 2018 года № 200-VI "Об утверждении регламентов собраний местного сообщества поселка Индербор и сельских округов Индерского районна"";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7 декабря 2021 года № 66-VII "О внесении изменений в решение Индерского районного маслихата от 12 марта 2020 года № 361-VI "Об утверждении регламента собрания местного сообщества Боденевского сельского округа"".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