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2d54" w14:textId="9652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Махамбетского районного маслихата от 24 декабря 2015 года № 349 "Об определении размера и порядка оказания жилищной помощи в Махамбетском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14 сентября 2023 года № 64. Зарегистрировано в Департаменте юстиции Атырауской области 22 сентября 2023 года № 5083-06. Утратило силу решением Махамбетского районного маслихата Атырауской области от 4 мая 2024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04.05.2024 № </w:t>
      </w:r>
      <w:r>
        <w:rPr>
          <w:rFonts w:ascii="Times New Roman"/>
          <w:b w:val="false"/>
          <w:i w:val="false"/>
          <w:color w:val="ff0000"/>
          <w:sz w:val="28"/>
        </w:rPr>
        <w:t>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24 декабря 2015 года № 349 "Об определении размера и порядка оказания жилищной помощи в Махамбетском районе" (зарегистрировано в Реестре государственной регистрации нормативных правовых актов № 3433)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приложении, утвержденным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цифру и слово "5" (пять) на цифру и слово "3" (три);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слово "Порядка" словом "Правил";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Уполномоченный орган отказывает в предоставлении жилищной помощи в порядке и сроки, установленные уполномоченным органом, осуществляется руководство и межотраслевую координацию в сфере жилищных отношений и жилищно-коммунального хозяйства."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