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1eab" w14:textId="f911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Махамбетского районного маслихата от 24 декабря 2015 года № 349 "Об определении размера и порядка оказания жилищной помощи в Махамбетском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16 января 2023 года № 200. Зарегистрировано Департаментом юстиции Атырауской области 20 января 2023 года № 4974. Утратило силу решением Махамбетского районного маслихата Атырауской области от 4 мая 2024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04.05.2024 № </w:t>
      </w:r>
      <w:r>
        <w:rPr>
          <w:rFonts w:ascii="Times New Roman"/>
          <w:b w:val="false"/>
          <w:i w:val="false"/>
          <w:color w:val="ff0000"/>
          <w:sz w:val="28"/>
        </w:rPr>
        <w:t>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"Об определении размера и порядка оказания жилищной помощи в Махамбетском районе" от 24 декабря 2015 года № 349 (зарегистрировано в Реестре государственной регистрации нормативных правовых актов под № 3433)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