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9fbd" w14:textId="7329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12 июня 2023 года № 3/20. Зарегистрировано Департаментом юстиции Северо-Казахстанской области 15 июня 2023 года № 7534-15. Утратило силу решением Тимирязевского районного маслихата Северо-Казахстанской области от 28 ноября 2023 года № 8/8</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28.11.2023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23 декабря 2020 года № 50/3 (зарегистрировано в Реестре государственной регистрации нормативных правовых актов № 6862)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июня 2023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2020 года № 50/3</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Тимирязевского района</w:t>
      </w:r>
    </w:p>
    <w:bookmarkEnd w:id="3"/>
    <w:bookmarkStart w:name="z19"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4"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9"/>
    <w:bookmarkStart w:name="z25"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6"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8"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3"/>
    <w:bookmarkStart w:name="z29" w:id="14"/>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4"/>
    <w:bookmarkStart w:name="z30"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1" w:id="16"/>
    <w:p>
      <w:pPr>
        <w:spacing w:after="0"/>
        <w:ind w:left="0"/>
        <w:jc w:val="both"/>
      </w:pPr>
      <w:r>
        <w:rPr>
          <w:rFonts w:ascii="Times New Roman"/>
          <w:b w:val="false"/>
          <w:i w:val="false"/>
          <w:color w:val="000000"/>
          <w:sz w:val="28"/>
        </w:rPr>
        <w:t>
      Под социальной помощью понимается помощь, предоставляемая местным исполнительным органом в денежной форме отдельным категориям нуждающихся (далее- получатели) в случае наступления трудной жизненной ситуации, а также к праздничным дням.</w:t>
      </w:r>
    </w:p>
    <w:bookmarkEnd w:id="16"/>
    <w:bookmarkStart w:name="z32"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Тимирязевского района Северо-Казахстанской области.</w:t>
      </w:r>
    </w:p>
    <w:bookmarkEnd w:id="17"/>
    <w:bookmarkStart w:name="z33" w:id="18"/>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8"/>
    <w:bookmarkStart w:name="z34"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35"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6"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7" w:id="22"/>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2"/>
    <w:bookmarkStart w:name="z38"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39"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40"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1" w:id="26"/>
    <w:p>
      <w:pPr>
        <w:spacing w:after="0"/>
        <w:ind w:left="0"/>
        <w:jc w:val="both"/>
      </w:pPr>
      <w:r>
        <w:rPr>
          <w:rFonts w:ascii="Times New Roman"/>
          <w:b w:val="false"/>
          <w:i w:val="false"/>
          <w:color w:val="000000"/>
          <w:sz w:val="28"/>
        </w:rPr>
        <w:t>
      2) ко Дню защитника Отечества – 7 мая:</w:t>
      </w:r>
    </w:p>
    <w:bookmarkEnd w:id="26"/>
    <w:bookmarkStart w:name="z42"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4" w:id="29"/>
    <w:p>
      <w:pPr>
        <w:spacing w:after="0"/>
        <w:ind w:left="0"/>
        <w:jc w:val="both"/>
      </w:pPr>
      <w:r>
        <w:rPr>
          <w:rFonts w:ascii="Times New Roman"/>
          <w:b w:val="false"/>
          <w:i w:val="false"/>
          <w:color w:val="000000"/>
          <w:sz w:val="28"/>
        </w:rPr>
        <w:t>
      3) ко Дню Победы – 9 мая:</w:t>
      </w:r>
    </w:p>
    <w:bookmarkEnd w:id="29"/>
    <w:bookmarkStart w:name="z45"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30"/>
    <w:bookmarkStart w:name="z46" w:id="3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1"/>
    <w:bookmarkStart w:name="z47"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8"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9"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50"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1"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2"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7"/>
    <w:bookmarkStart w:name="z53"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4"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55"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0"/>
    <w:bookmarkStart w:name="z56"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1"/>
    <w:bookmarkStart w:name="z57" w:id="42"/>
    <w:p>
      <w:pPr>
        <w:spacing w:after="0"/>
        <w:ind w:left="0"/>
        <w:jc w:val="both"/>
      </w:pPr>
      <w:r>
        <w:rPr>
          <w:rFonts w:ascii="Times New Roman"/>
          <w:b w:val="false"/>
          <w:i w:val="false"/>
          <w:color w:val="000000"/>
          <w:sz w:val="28"/>
        </w:rPr>
        <w:t>
      супруге (супругу)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2"/>
    <w:bookmarkStart w:name="z58"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59"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2"/>
    <w:bookmarkStart w:name="z68"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3"/>
    <w:bookmarkStart w:name="z69"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4"/>
    <w:bookmarkStart w:name="z70" w:id="5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5"/>
    <w:bookmarkStart w:name="z71"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6"/>
    <w:bookmarkStart w:name="z72"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7"/>
    <w:bookmarkStart w:name="z73"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8"/>
    <w:bookmarkStart w:name="z74"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9"/>
    <w:bookmarkStart w:name="z75"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60"/>
    <w:bookmarkStart w:name="z76"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по октябрь 2008 года – в размере 35 (тридцать пять) месячных расчетных показателей;</w:t>
      </w:r>
    </w:p>
    <w:bookmarkEnd w:id="61"/>
    <w:bookmarkStart w:name="z77"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2"/>
    <w:bookmarkStart w:name="z78"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79" w:id="64"/>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 - в размере 10 (десять) месячных расчетных показателей;</w:t>
      </w:r>
    </w:p>
    <w:bookmarkEnd w:id="64"/>
    <w:bookmarkStart w:name="z80" w:id="65"/>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65"/>
    <w:bookmarkStart w:name="z81"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6"/>
    <w:bookmarkStart w:name="z82"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3"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4"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9"/>
    <w:bookmarkStart w:name="z85"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6"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87"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88"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89"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90"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1"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2" w:id="77"/>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7"/>
    <w:bookmarkStart w:name="z93" w:id="78"/>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8"/>
    <w:bookmarkStart w:name="z94" w:id="79"/>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гражданам с учетом среднедушевого дохода лица (семьи), не превышающего порога однократного размера прожиточного минимума – единовременно в размере 10 (десять) месячных расчетных показателей;</w:t>
      </w:r>
    </w:p>
    <w:bookmarkEnd w:id="79"/>
    <w:bookmarkStart w:name="z95" w:id="80"/>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80"/>
    <w:bookmarkStart w:name="z96" w:id="81"/>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1"/>
    <w:bookmarkStart w:name="z97" w:id="82"/>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2"/>
    <w:bookmarkStart w:name="z98" w:id="83"/>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3"/>
    <w:bookmarkStart w:name="z99" w:id="84"/>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районной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4"/>
    <w:bookmarkStart w:name="z100" w:id="85"/>
    <w:p>
      <w:pPr>
        <w:spacing w:after="0"/>
        <w:ind w:left="0"/>
        <w:jc w:val="both"/>
      </w:pPr>
      <w:r>
        <w:rPr>
          <w:rFonts w:ascii="Times New Roman"/>
          <w:b w:val="false"/>
          <w:i w:val="false"/>
          <w:color w:val="000000"/>
          <w:sz w:val="28"/>
        </w:rPr>
        <w:t xml:space="preserve">
      10. Единовременная социальная помощь оказывается без учета доходов следующим категориям граждан: </w:t>
      </w:r>
    </w:p>
    <w:bookmarkEnd w:id="85"/>
    <w:bookmarkStart w:name="z101"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 4,5 Закона Республики Казахстан "О ветеранах" на оплату зубопротезирования, предоставляется стоимости зубопротезирования, согласно предоставленной счет-фактуре (кроме драгоценных металлов и протезов из металлокерамики, металлоакрила) в порядке очередности;</w:t>
      </w:r>
    </w:p>
    <w:bookmarkEnd w:id="86"/>
    <w:bookmarkStart w:name="z102"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статьях4,5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 в порядке очередности.</w:t>
      </w:r>
    </w:p>
    <w:bookmarkEnd w:id="87"/>
    <w:bookmarkStart w:name="z103" w:id="88"/>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w:t>
      </w:r>
    </w:p>
    <w:bookmarkEnd w:id="88"/>
    <w:bookmarkStart w:name="z104" w:id="89"/>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9"/>
    <w:bookmarkStart w:name="z105" w:id="90"/>
    <w:p>
      <w:pPr>
        <w:spacing w:after="0"/>
        <w:ind w:left="0"/>
        <w:jc w:val="left"/>
      </w:pPr>
      <w:r>
        <w:rPr>
          <w:rFonts w:ascii="Times New Roman"/>
          <w:b/>
          <w:i w:val="false"/>
          <w:color w:val="000000"/>
        </w:rPr>
        <w:t xml:space="preserve"> Глава 3. Порядок оказания социальной помощи</w:t>
      </w:r>
    </w:p>
    <w:bookmarkEnd w:id="90"/>
    <w:bookmarkStart w:name="z106" w:id="91"/>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1"/>
    <w:bookmarkStart w:name="z107" w:id="92"/>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92"/>
    <w:bookmarkStart w:name="z108" w:id="93"/>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Тимирязевского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3"/>
    <w:bookmarkStart w:name="z109" w:id="94"/>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94"/>
    <w:bookmarkStart w:name="z110" w:id="95"/>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5"/>
    <w:bookmarkStart w:name="z111" w:id="96"/>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6"/>
    <w:bookmarkStart w:name="z112" w:id="97"/>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7"/>
    <w:bookmarkStart w:name="z113" w:id="98"/>
    <w:p>
      <w:pPr>
        <w:spacing w:after="0"/>
        <w:ind w:left="0"/>
        <w:jc w:val="both"/>
      </w:pPr>
      <w:r>
        <w:rPr>
          <w:rFonts w:ascii="Times New Roman"/>
          <w:b w:val="false"/>
          <w:i w:val="false"/>
          <w:color w:val="000000"/>
          <w:sz w:val="28"/>
        </w:rPr>
        <w:t>
      16. Социальная помощь прекращается в случаях:</w:t>
      </w:r>
    </w:p>
    <w:bookmarkEnd w:id="98"/>
    <w:bookmarkStart w:name="z114" w:id="99"/>
    <w:p>
      <w:pPr>
        <w:spacing w:after="0"/>
        <w:ind w:left="0"/>
        <w:jc w:val="both"/>
      </w:pPr>
      <w:r>
        <w:rPr>
          <w:rFonts w:ascii="Times New Roman"/>
          <w:b w:val="false"/>
          <w:i w:val="false"/>
          <w:color w:val="000000"/>
          <w:sz w:val="28"/>
        </w:rPr>
        <w:t>
      1) смерти получателя;</w:t>
      </w:r>
    </w:p>
    <w:bookmarkEnd w:id="99"/>
    <w:bookmarkStart w:name="z115" w:id="100"/>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100"/>
    <w:bookmarkStart w:name="z116" w:id="101"/>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1"/>
    <w:bookmarkStart w:name="z117" w:id="102"/>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2"/>
    <w:bookmarkStart w:name="z118" w:id="10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3"/>
    <w:bookmarkStart w:name="z119" w:id="104"/>
    <w:p>
      <w:pPr>
        <w:spacing w:after="0"/>
        <w:ind w:left="0"/>
        <w:jc w:val="both"/>
      </w:pPr>
      <w:r>
        <w:rPr>
          <w:rFonts w:ascii="Times New Roman"/>
          <w:b w:val="false"/>
          <w:i w:val="false"/>
          <w:color w:val="000000"/>
          <w:sz w:val="28"/>
        </w:rPr>
        <w:t>
      17. Излишне выплаченные суммы подлежат возврату в добровольном порядке или ином установленном законодательством Республики Казахстан порядке.</w:t>
      </w:r>
    </w:p>
    <w:bookmarkEnd w:id="104"/>
    <w:bookmarkStart w:name="z120" w:id="105"/>
    <w:p>
      <w:pPr>
        <w:spacing w:after="0"/>
        <w:ind w:left="0"/>
        <w:jc w:val="left"/>
      </w:pPr>
      <w:r>
        <w:rPr>
          <w:rFonts w:ascii="Times New Roman"/>
          <w:b/>
          <w:i w:val="false"/>
          <w:color w:val="000000"/>
        </w:rPr>
        <w:t xml:space="preserve"> Глава 5. Заключительное положение</w:t>
      </w:r>
    </w:p>
    <w:bookmarkEnd w:id="105"/>
    <w:bookmarkStart w:name="z121" w:id="106"/>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