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8b6eb" w14:textId="c58b6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Мамлютского района Северо-Казахстанской области от 27 июня 2016 года № 5/7 "Об утверждении Правил оказания социальной помощи, установления размеров и определения перечня отдельных категорий нуждающихся граждан Мамлютского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Мамлютского района Северо-Казахстанской области от 12 мая 2023 года № 4/2. Зарегистрировано Департаментом юстиции Северо-Казахстанской области 15 мая 2023 года № 7499-15. Утратило силу решением маслихата Мамлютского района Северо-Казахстанской области от 19 декабря 2023 года № 14/4</w:t>
      </w:r>
    </w:p>
    <w:p>
      <w:pPr>
        <w:spacing w:after="0"/>
        <w:ind w:left="0"/>
        <w:jc w:val="both"/>
      </w:pPr>
      <w:r>
        <w:rPr>
          <w:rFonts w:ascii="Times New Roman"/>
          <w:b w:val="false"/>
          <w:i w:val="false"/>
          <w:color w:val="ff0000"/>
          <w:sz w:val="28"/>
        </w:rPr>
        <w:t xml:space="preserve">
      Утратило силу решением маслихата Мамлютского района Северо-Казахстанской области от 19 декабря 2023 года </w:t>
      </w:r>
      <w:r>
        <w:rPr>
          <w:rFonts w:ascii="Times New Roman"/>
          <w:b w:val="false"/>
          <w:i w:val="false"/>
          <w:color w:val="ff0000"/>
          <w:sz w:val="28"/>
        </w:rPr>
        <w:t>№ 14/4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Маслихат Мамлютского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Мамлютского района" от 27 июня 2016 года № 5/7 (зарегистрировано в Реестре государственной регистрации нормативных правовых актов под № 3844) следующее изменение:</w:t>
      </w:r>
    </w:p>
    <w:bookmarkEnd w:id="1"/>
    <w:bookmarkStart w:name="z6" w:id="2"/>
    <w:p>
      <w:pPr>
        <w:spacing w:after="0"/>
        <w:ind w:left="0"/>
        <w:jc w:val="both"/>
      </w:pPr>
      <w:r>
        <w:rPr>
          <w:rFonts w:ascii="Times New Roman"/>
          <w:b w:val="false"/>
          <w:i w:val="false"/>
          <w:color w:val="000000"/>
          <w:sz w:val="28"/>
        </w:rPr>
        <w:t xml:space="preserve">
      правила оказания социальной помощи, установления размеров и определения перечня отдельных категорий нуждающихся граждан Мамлютского района, утвержденные вышеуказанным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мая 2023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 Мамлютского района 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Каримова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2023 года № 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июня 2016 года № 5/7</w:t>
            </w:r>
          </w:p>
        </w:tc>
      </w:tr>
    </w:tbl>
    <w:bookmarkStart w:name="z20"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Мамлютского района</w:t>
      </w:r>
    </w:p>
    <w:bookmarkEnd w:id="4"/>
    <w:bookmarkStart w:name="z21" w:id="5"/>
    <w:p>
      <w:pPr>
        <w:spacing w:after="0"/>
        <w:ind w:left="0"/>
        <w:jc w:val="left"/>
      </w:pPr>
      <w:r>
        <w:rPr>
          <w:rFonts w:ascii="Times New Roman"/>
          <w:b/>
          <w:i w:val="false"/>
          <w:color w:val="000000"/>
        </w:rPr>
        <w:t xml:space="preserve"> Глава 1. Общие положения</w:t>
      </w:r>
    </w:p>
    <w:bookmarkEnd w:id="5"/>
    <w:bookmarkStart w:name="z22" w:id="6"/>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w:t>
      </w:r>
    </w:p>
    <w:bookmarkEnd w:id="6"/>
    <w:bookmarkStart w:name="z23"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24"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25" w:id="9"/>
    <w:p>
      <w:pPr>
        <w:spacing w:after="0"/>
        <w:ind w:left="0"/>
        <w:jc w:val="both"/>
      </w:pPr>
      <w:r>
        <w:rPr>
          <w:rFonts w:ascii="Times New Roman"/>
          <w:b w:val="false"/>
          <w:i w:val="false"/>
          <w:color w:val="000000"/>
          <w:sz w:val="28"/>
        </w:rPr>
        <w:t>
      2) специальная комиссия - комиссия, создаваемая решением акима Мамлютского района Северо-Казахстанской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26"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Северо-Казахстанской области";</w:t>
      </w:r>
    </w:p>
    <w:bookmarkEnd w:id="10"/>
    <w:bookmarkStart w:name="z27"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28"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29"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30" w:id="14"/>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Мамлютского района Северо-Казахстанской области";</w:t>
      </w:r>
    </w:p>
    <w:bookmarkEnd w:id="14"/>
    <w:bookmarkStart w:name="z31" w:id="15"/>
    <w:p>
      <w:pPr>
        <w:spacing w:after="0"/>
        <w:ind w:left="0"/>
        <w:jc w:val="both"/>
      </w:pPr>
      <w:r>
        <w:rPr>
          <w:rFonts w:ascii="Times New Roman"/>
          <w:b w:val="false"/>
          <w:i w:val="false"/>
          <w:color w:val="000000"/>
          <w:sz w:val="28"/>
        </w:rPr>
        <w:t>
      8) участковая комиссия - комиссия, создаваемая решениями акима города, сельского округа для проведения обследования материального положения лиц (семей), обратившихся за социальной помощью и подготовки заключений;</w:t>
      </w:r>
    </w:p>
    <w:bookmarkEnd w:id="15"/>
    <w:bookmarkStart w:name="z32" w:id="16"/>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6"/>
    <w:bookmarkStart w:name="z33" w:id="17"/>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bookmarkEnd w:id="17"/>
    <w:bookmarkStart w:name="z34" w:id="1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8"/>
    <w:bookmarkStart w:name="z35" w:id="19"/>
    <w:p>
      <w:pPr>
        <w:spacing w:after="0"/>
        <w:ind w:left="0"/>
        <w:jc w:val="both"/>
      </w:pPr>
      <w:r>
        <w:rPr>
          <w:rFonts w:ascii="Times New Roman"/>
          <w:b w:val="false"/>
          <w:i w:val="false"/>
          <w:color w:val="000000"/>
          <w:sz w:val="28"/>
        </w:rPr>
        <w:t>
      5. Лицам, указанным в статье 16 Закона Республики Казахстан "О социальной защите лиц с инвалидностью в Республике Казахстан" и в подпункте 2) пункта 1 статьи 10, подпункте 2) пункта 1 статьи 11, подпункте 2) пункта 1 статьи 12 и подпункте 2) статьи 13 Закона Республики Казахстан "О ветеранах", социальная помощь оказывается в порядке, предусмотренном настоящими Правилами.</w:t>
      </w:r>
    </w:p>
    <w:bookmarkEnd w:id="19"/>
    <w:bookmarkStart w:name="z36" w:id="20"/>
    <w:p>
      <w:pPr>
        <w:spacing w:after="0"/>
        <w:ind w:left="0"/>
        <w:jc w:val="both"/>
      </w:pPr>
      <w:r>
        <w:rPr>
          <w:rFonts w:ascii="Times New Roman"/>
          <w:b w:val="false"/>
          <w:i w:val="false"/>
          <w:color w:val="000000"/>
          <w:sz w:val="28"/>
        </w:rPr>
        <w:t>
      6. Настоящие Правила распространяются на лиц, постоянно проживающих на территории Мамлютского района Северо-Казахстанской области.</w:t>
      </w:r>
    </w:p>
    <w:bookmarkEnd w:id="20"/>
    <w:bookmarkStart w:name="z37" w:id="21"/>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21"/>
    <w:bookmarkStart w:name="z38" w:id="22"/>
    <w:p>
      <w:pPr>
        <w:spacing w:after="0"/>
        <w:ind w:left="0"/>
        <w:jc w:val="both"/>
      </w:pPr>
      <w:r>
        <w:rPr>
          <w:rFonts w:ascii="Times New Roman"/>
          <w:b w:val="false"/>
          <w:i w:val="false"/>
          <w:color w:val="000000"/>
          <w:sz w:val="28"/>
        </w:rPr>
        <w:t>
      7. Перечень категорий получателей и предельные размеры социальной помощи устанавливаются настоящими Правилами.</w:t>
      </w:r>
    </w:p>
    <w:bookmarkEnd w:id="22"/>
    <w:bookmarkStart w:name="z39" w:id="23"/>
    <w:p>
      <w:pPr>
        <w:spacing w:after="0"/>
        <w:ind w:left="0"/>
        <w:jc w:val="both"/>
      </w:pPr>
      <w:r>
        <w:rPr>
          <w:rFonts w:ascii="Times New Roman"/>
          <w:b w:val="false"/>
          <w:i w:val="false"/>
          <w:color w:val="000000"/>
          <w:sz w:val="28"/>
        </w:rPr>
        <w:t>
      8. Единовременная социальная помощь к праздничным дням оказывается следующим категориям граждан:</w:t>
      </w:r>
    </w:p>
    <w:bookmarkEnd w:id="23"/>
    <w:bookmarkStart w:name="z40" w:id="24"/>
    <w:p>
      <w:pPr>
        <w:spacing w:after="0"/>
        <w:ind w:left="0"/>
        <w:jc w:val="both"/>
      </w:pPr>
      <w:r>
        <w:rPr>
          <w:rFonts w:ascii="Times New Roman"/>
          <w:b w:val="false"/>
          <w:i w:val="false"/>
          <w:color w:val="000000"/>
          <w:sz w:val="28"/>
        </w:rPr>
        <w:t>
      1) к Международному женскому дню - 8 марта:</w:t>
      </w:r>
    </w:p>
    <w:bookmarkEnd w:id="24"/>
    <w:bookmarkStart w:name="z41" w:id="25"/>
    <w:p>
      <w:pPr>
        <w:spacing w:after="0"/>
        <w:ind w:left="0"/>
        <w:jc w:val="both"/>
      </w:pPr>
      <w:r>
        <w:rPr>
          <w:rFonts w:ascii="Times New Roman"/>
          <w:b w:val="false"/>
          <w:i w:val="false"/>
          <w:color w:val="000000"/>
          <w:sz w:val="28"/>
        </w:rPr>
        <w:t>
      многодетным матерем, награжденным подвесками "Алтын алка", "Күміс алка", орденами "Материнская Слава" I и II степени или ранее получивших звание "Мать-Героиня"- 10 (десять) месячных расчетных показателей;</w:t>
      </w:r>
    </w:p>
    <w:bookmarkEnd w:id="25"/>
    <w:bookmarkStart w:name="z42" w:id="26"/>
    <w:p>
      <w:pPr>
        <w:spacing w:after="0"/>
        <w:ind w:left="0"/>
        <w:jc w:val="both"/>
      </w:pPr>
      <w:r>
        <w:rPr>
          <w:rFonts w:ascii="Times New Roman"/>
          <w:b w:val="false"/>
          <w:i w:val="false"/>
          <w:color w:val="000000"/>
          <w:sz w:val="28"/>
        </w:rPr>
        <w:t>
      многодетным семьям, имеющим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возраста)- 5 (пять) месячных расчетных показателей;</w:t>
      </w:r>
    </w:p>
    <w:bookmarkEnd w:id="26"/>
    <w:bookmarkStart w:name="z43" w:id="27"/>
    <w:p>
      <w:pPr>
        <w:spacing w:after="0"/>
        <w:ind w:left="0"/>
        <w:jc w:val="both"/>
      </w:pPr>
      <w:r>
        <w:rPr>
          <w:rFonts w:ascii="Times New Roman"/>
          <w:b w:val="false"/>
          <w:i w:val="false"/>
          <w:color w:val="000000"/>
          <w:sz w:val="28"/>
        </w:rPr>
        <w:t>
      2) ко Дню защитника Отечества - 7 мая:</w:t>
      </w:r>
    </w:p>
    <w:bookmarkEnd w:id="27"/>
    <w:bookmarkStart w:name="z44" w:id="28"/>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социалистических республик (далее -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28"/>
    <w:bookmarkStart w:name="z45" w:id="29"/>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29"/>
    <w:bookmarkStart w:name="z46" w:id="30"/>
    <w:p>
      <w:pPr>
        <w:spacing w:after="0"/>
        <w:ind w:left="0"/>
        <w:jc w:val="both"/>
      </w:pPr>
      <w:r>
        <w:rPr>
          <w:rFonts w:ascii="Times New Roman"/>
          <w:b w:val="false"/>
          <w:i w:val="false"/>
          <w:color w:val="000000"/>
          <w:sz w:val="28"/>
        </w:rPr>
        <w:t>
      3) ко Дню Победы - 9 мая:</w:t>
      </w:r>
    </w:p>
    <w:bookmarkEnd w:id="30"/>
    <w:bookmarkStart w:name="z47" w:id="31"/>
    <w:p>
      <w:pPr>
        <w:spacing w:after="0"/>
        <w:ind w:left="0"/>
        <w:jc w:val="both"/>
      </w:pPr>
      <w:r>
        <w:rPr>
          <w:rFonts w:ascii="Times New Roman"/>
          <w:b w:val="false"/>
          <w:i w:val="false"/>
          <w:color w:val="000000"/>
          <w:sz w:val="28"/>
        </w:rPr>
        <w:t>
      участникам и лицам с инвалидностью Великой Отечественной войны - в размере 1 500 000 (один миллион пятьсот тысяч) тенге;</w:t>
      </w:r>
    </w:p>
    <w:bookmarkEnd w:id="31"/>
    <w:bookmarkStart w:name="z48" w:id="3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2"/>
    <w:bookmarkStart w:name="z49" w:id="33"/>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3"/>
    <w:bookmarkStart w:name="z50" w:id="34"/>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34"/>
    <w:bookmarkStart w:name="z51" w:id="35"/>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35"/>
    <w:bookmarkStart w:name="z52" w:id="36"/>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Главного северного морского 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36"/>
    <w:bookmarkStart w:name="z53" w:id="37"/>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в размере 60 000 (шестьдесят тысяч) тенге;</w:t>
      </w:r>
    </w:p>
    <w:bookmarkEnd w:id="37"/>
    <w:bookmarkStart w:name="z54" w:id="38"/>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38"/>
    <w:bookmarkStart w:name="z55" w:id="39"/>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bookmarkEnd w:id="39"/>
    <w:bookmarkStart w:name="z56" w:id="40"/>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40"/>
    <w:bookmarkStart w:name="z57" w:id="41"/>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60 000 (шестьдесят тысяч) тенге;</w:t>
      </w:r>
    </w:p>
    <w:bookmarkEnd w:id="41"/>
    <w:bookmarkStart w:name="z58" w:id="42"/>
    <w:p>
      <w:pPr>
        <w:spacing w:after="0"/>
        <w:ind w:left="0"/>
        <w:jc w:val="both"/>
      </w:pPr>
      <w:r>
        <w:rPr>
          <w:rFonts w:ascii="Times New Roman"/>
          <w:b w:val="false"/>
          <w:i w:val="false"/>
          <w:color w:val="000000"/>
          <w:sz w:val="28"/>
        </w:rPr>
        <w:t>
      супругам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bookmarkEnd w:id="42"/>
    <w:bookmarkStart w:name="z59" w:id="43"/>
    <w:p>
      <w:pPr>
        <w:spacing w:after="0"/>
        <w:ind w:left="0"/>
        <w:jc w:val="both"/>
      </w:pPr>
      <w:r>
        <w:rPr>
          <w:rFonts w:ascii="Times New Roman"/>
          <w:b w:val="false"/>
          <w:i w:val="false"/>
          <w:color w:val="000000"/>
          <w:sz w:val="28"/>
        </w:rPr>
        <w:t>
      лицам, награжденным орденами и медалями бывшего СССР за самоотверженный труд и безупречную воинскую службу в тылу в годы Великой Отечественной войны – в размере 30 000 (тридцать тысяч) тенге;</w:t>
      </w:r>
    </w:p>
    <w:bookmarkEnd w:id="43"/>
    <w:bookmarkStart w:name="z60" w:id="44"/>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награждҰнные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44"/>
    <w:bookmarkStart w:name="z61" w:id="45"/>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15 (пятнадцать) месячных расчетных показателей;</w:t>
      </w:r>
    </w:p>
    <w:bookmarkEnd w:id="45"/>
    <w:bookmarkStart w:name="z62" w:id="46"/>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15 (пятнадцать) месячных расчетных показателей;</w:t>
      </w:r>
    </w:p>
    <w:bookmarkEnd w:id="46"/>
    <w:bookmarkStart w:name="z63" w:id="47"/>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(пятнадцать) месячных расчетных показателей;</w:t>
      </w:r>
    </w:p>
    <w:bookmarkEnd w:id="47"/>
    <w:bookmarkStart w:name="z64" w:id="48"/>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(пятнадцать) месячных расчетных показателей;</w:t>
      </w:r>
    </w:p>
    <w:bookmarkEnd w:id="48"/>
    <w:bookmarkStart w:name="z65" w:id="49"/>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bookmarkEnd w:id="49"/>
    <w:bookmarkStart w:name="z66" w:id="50"/>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в размере 35 (тридцать пять) месячных расчетных показателей;</w:t>
      </w:r>
    </w:p>
    <w:bookmarkEnd w:id="50"/>
    <w:bookmarkStart w:name="z67" w:id="51"/>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bookmarkEnd w:id="51"/>
    <w:bookmarkStart w:name="z68" w:id="52"/>
    <w:p>
      <w:pPr>
        <w:spacing w:after="0"/>
        <w:ind w:left="0"/>
        <w:jc w:val="both"/>
      </w:pPr>
      <w:r>
        <w:rPr>
          <w:rFonts w:ascii="Times New Roman"/>
          <w:b w:val="false"/>
          <w:i w:val="false"/>
          <w:color w:val="000000"/>
          <w:sz w:val="28"/>
        </w:rPr>
        <w:t>
      рабочим и служащие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52"/>
    <w:bookmarkStart w:name="z69" w:id="53"/>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53"/>
    <w:bookmarkStart w:name="z70" w:id="54"/>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35 (тридцать пять) месячных расчетных показателей;</w:t>
      </w:r>
    </w:p>
    <w:bookmarkEnd w:id="54"/>
    <w:bookmarkStart w:name="z71" w:id="55"/>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 в размере 35 (тридцать пять) месячных расчетных показателей;</w:t>
      </w:r>
    </w:p>
    <w:bookmarkEnd w:id="55"/>
    <w:bookmarkStart w:name="z72" w:id="56"/>
    <w:p>
      <w:pPr>
        <w:spacing w:after="0"/>
        <w:ind w:left="0"/>
        <w:jc w:val="both"/>
      </w:pPr>
      <w:r>
        <w:rPr>
          <w:rFonts w:ascii="Times New Roman"/>
          <w:b w:val="false"/>
          <w:i w:val="false"/>
          <w:color w:val="000000"/>
          <w:sz w:val="28"/>
        </w:rPr>
        <w:t>
      военнослужащим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bookmarkEnd w:id="56"/>
    <w:bookmarkStart w:name="z73" w:id="57"/>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 ;</w:t>
      </w:r>
    </w:p>
    <w:bookmarkEnd w:id="57"/>
    <w:bookmarkStart w:name="z74" w:id="58"/>
    <w:p>
      <w:pPr>
        <w:spacing w:after="0"/>
        <w:ind w:left="0"/>
        <w:jc w:val="both"/>
      </w:pPr>
      <w:r>
        <w:rPr>
          <w:rFonts w:ascii="Times New Roman"/>
          <w:b w:val="false"/>
          <w:i w:val="false"/>
          <w:color w:val="000000"/>
          <w:sz w:val="28"/>
        </w:rPr>
        <w:t>
      военнослужащим,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End w:id="58"/>
    <w:bookmarkStart w:name="z75" w:id="59"/>
    <w:p>
      <w:pPr>
        <w:spacing w:after="0"/>
        <w:ind w:left="0"/>
        <w:jc w:val="both"/>
      </w:pPr>
      <w:r>
        <w:rPr>
          <w:rFonts w:ascii="Times New Roman"/>
          <w:b w:val="false"/>
          <w:i w:val="false"/>
          <w:color w:val="000000"/>
          <w:sz w:val="28"/>
        </w:rPr>
        <w:t>
      4) ко Дню Конституции Республики Казахстан - 30 августа</w:t>
      </w:r>
    </w:p>
    <w:bookmarkEnd w:id="59"/>
    <w:bookmarkStart w:name="z76" w:id="60"/>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степеней- 10 (десять) месячных расчетных показателей;</w:t>
      </w:r>
    </w:p>
    <w:bookmarkEnd w:id="60"/>
    <w:bookmarkStart w:name="z77" w:id="61"/>
    <w:p>
      <w:pPr>
        <w:spacing w:after="0"/>
        <w:ind w:left="0"/>
        <w:jc w:val="both"/>
      </w:pPr>
      <w:r>
        <w:rPr>
          <w:rFonts w:ascii="Times New Roman"/>
          <w:b w:val="false"/>
          <w:i w:val="false"/>
          <w:color w:val="000000"/>
          <w:sz w:val="28"/>
        </w:rPr>
        <w:t>
      лицам, удостоенным звания "Қазақстанның Еңбек Ері", "Халық каһарманы" - в размере 10 (десять) месячных расчетных показателей;</w:t>
      </w:r>
    </w:p>
    <w:bookmarkEnd w:id="61"/>
    <w:bookmarkStart w:name="z78" w:id="62"/>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(района)- 10 (десять) месячных расчетных показателей;</w:t>
      </w:r>
    </w:p>
    <w:bookmarkEnd w:id="62"/>
    <w:bookmarkStart w:name="z79" w:id="63"/>
    <w:p>
      <w:pPr>
        <w:spacing w:after="0"/>
        <w:ind w:left="0"/>
        <w:jc w:val="both"/>
      </w:pPr>
      <w:r>
        <w:rPr>
          <w:rFonts w:ascii="Times New Roman"/>
          <w:b w:val="false"/>
          <w:i w:val="false"/>
          <w:color w:val="000000"/>
          <w:sz w:val="28"/>
        </w:rPr>
        <w:t>
      5) ко Дню Независимости Республики Казахстан – 16 декабря:</w:t>
      </w:r>
    </w:p>
    <w:bookmarkEnd w:id="63"/>
    <w:bookmarkStart w:name="z80" w:id="64"/>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являющиеся гражданами Республики Казахстан - 15 (пятнадцать) месячных расчетных показателей;</w:t>
      </w:r>
    </w:p>
    <w:bookmarkEnd w:id="64"/>
    <w:bookmarkStart w:name="z81" w:id="65"/>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случаях:</w:t>
      </w:r>
    </w:p>
    <w:bookmarkEnd w:id="65"/>
    <w:bookmarkStart w:name="z82" w:id="66"/>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 - 15 (пятнадцать) месячных расчетных показателей;</w:t>
      </w:r>
    </w:p>
    <w:bookmarkEnd w:id="66"/>
    <w:bookmarkStart w:name="z83" w:id="67"/>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 - 15 (пятнадцать) месячных расчетных показателей;</w:t>
      </w:r>
    </w:p>
    <w:bookmarkEnd w:id="67"/>
    <w:bookmarkStart w:name="z84" w:id="68"/>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Казахстана- 15 (пятнадцать) месячных расчетных показателей;</w:t>
      </w:r>
    </w:p>
    <w:bookmarkEnd w:id="68"/>
    <w:bookmarkStart w:name="z85" w:id="69"/>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Союза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органов- 15 (пятнадцать) месячных расчетных показателей;</w:t>
      </w:r>
    </w:p>
    <w:bookmarkEnd w:id="69"/>
    <w:bookmarkStart w:name="z86" w:id="70"/>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со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дел- 15 (пятнадцать) месячных расчетных показателей;</w:t>
      </w:r>
    </w:p>
    <w:bookmarkEnd w:id="70"/>
    <w:bookmarkStart w:name="z87" w:id="71"/>
    <w:p>
      <w:pPr>
        <w:spacing w:after="0"/>
        <w:ind w:left="0"/>
        <w:jc w:val="both"/>
      </w:pPr>
      <w:r>
        <w:rPr>
          <w:rFonts w:ascii="Times New Roman"/>
          <w:b w:val="false"/>
          <w:i w:val="false"/>
          <w:color w:val="000000"/>
          <w:sz w:val="28"/>
        </w:rPr>
        <w:t>
      лицам,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ССР - 15 (пятнадцать) месячных расчетных показателей;</w:t>
      </w:r>
    </w:p>
    <w:bookmarkEnd w:id="71"/>
    <w:bookmarkStart w:name="z88" w:id="72"/>
    <w:p>
      <w:pPr>
        <w:spacing w:after="0"/>
        <w:ind w:left="0"/>
        <w:jc w:val="both"/>
      </w:pPr>
      <w:r>
        <w:rPr>
          <w:rFonts w:ascii="Times New Roman"/>
          <w:b w:val="false"/>
          <w:i w:val="false"/>
          <w:color w:val="000000"/>
          <w:sz w:val="28"/>
        </w:rPr>
        <w:t>
      детям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достигшим восемнадцатилетнего возраста на момент репрессии и в результате ее применения оставшиеся без попечения родителей или одного из них –в размере - 10 (десять) месячных расчетных показателей.</w:t>
      </w:r>
    </w:p>
    <w:bookmarkEnd w:id="72"/>
    <w:bookmarkStart w:name="z89" w:id="73"/>
    <w:p>
      <w:pPr>
        <w:spacing w:after="0"/>
        <w:ind w:left="0"/>
        <w:jc w:val="both"/>
      </w:pPr>
      <w:r>
        <w:rPr>
          <w:rFonts w:ascii="Times New Roman"/>
          <w:b w:val="false"/>
          <w:i w:val="false"/>
          <w:color w:val="000000"/>
          <w:sz w:val="28"/>
        </w:rPr>
        <w:t>
      9. Социальная помощь предоставляется с учетом среднедушевого дохода лица (семьи), не превышающего порога однократного размера прожиточного минимума категориям граждан по следующим основаниям:</w:t>
      </w:r>
    </w:p>
    <w:bookmarkEnd w:id="73"/>
    <w:bookmarkStart w:name="z90" w:id="74"/>
    <w:p>
      <w:pPr>
        <w:spacing w:after="0"/>
        <w:ind w:left="0"/>
        <w:jc w:val="both"/>
      </w:pPr>
      <w:r>
        <w:rPr>
          <w:rFonts w:ascii="Times New Roman"/>
          <w:b w:val="false"/>
          <w:i w:val="false"/>
          <w:color w:val="000000"/>
          <w:sz w:val="28"/>
        </w:rPr>
        <w:t>
      сиротство и отсутствие родительского попечения – единовременно в размере 10 (десять) месячных расчетных показателей;</w:t>
      </w:r>
    </w:p>
    <w:bookmarkEnd w:id="74"/>
    <w:bookmarkStart w:name="z91" w:id="75"/>
    <w:p>
      <w:pPr>
        <w:spacing w:after="0"/>
        <w:ind w:left="0"/>
        <w:jc w:val="both"/>
      </w:pPr>
      <w:r>
        <w:rPr>
          <w:rFonts w:ascii="Times New Roman"/>
          <w:b w:val="false"/>
          <w:i w:val="false"/>
          <w:color w:val="000000"/>
          <w:sz w:val="28"/>
        </w:rPr>
        <w:t>
      безнадзорность несовершеннолетних, в том числе девиантное поведение; нахождение несовершеннолетних в специальных организациях образования, организациях образования с особым режимом содержания;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 единовременно в размере 10 (десять) месячных расчетных показателей;</w:t>
      </w:r>
    </w:p>
    <w:bookmarkEnd w:id="75"/>
    <w:bookmarkStart w:name="z92" w:id="76"/>
    <w:p>
      <w:pPr>
        <w:spacing w:after="0"/>
        <w:ind w:left="0"/>
        <w:jc w:val="both"/>
      </w:pPr>
      <w:r>
        <w:rPr>
          <w:rFonts w:ascii="Times New Roman"/>
          <w:b w:val="false"/>
          <w:i w:val="false"/>
          <w:color w:val="000000"/>
          <w:sz w:val="28"/>
        </w:rPr>
        <w:t>
      бездомность (лица без определенного места жительства), освобождение из мест лишения свободы, нахождение на учете службы пробации – единовременно в размере 10 (десять) месячных расчетных показателей, срок оказания не позднее шести месяцев со дня наступления трудной жизненной ситуации.</w:t>
      </w:r>
    </w:p>
    <w:bookmarkEnd w:id="76"/>
    <w:bookmarkStart w:name="z93" w:id="77"/>
    <w:p>
      <w:pPr>
        <w:spacing w:after="0"/>
        <w:ind w:left="0"/>
        <w:jc w:val="both"/>
      </w:pPr>
      <w:r>
        <w:rPr>
          <w:rFonts w:ascii="Times New Roman"/>
          <w:b w:val="false"/>
          <w:i w:val="false"/>
          <w:color w:val="000000"/>
          <w:sz w:val="28"/>
        </w:rPr>
        <w:t>
      10. Социальная помощь предоставляется без учета доходов следующим категориям граждан, оказавшимся в трудной жизненной ситуации:</w:t>
      </w:r>
    </w:p>
    <w:bookmarkEnd w:id="77"/>
    <w:bookmarkStart w:name="z94" w:id="78"/>
    <w:p>
      <w:pPr>
        <w:spacing w:after="0"/>
        <w:ind w:left="0"/>
        <w:jc w:val="both"/>
      </w:pPr>
      <w:r>
        <w:rPr>
          <w:rFonts w:ascii="Times New Roman"/>
          <w:b w:val="false"/>
          <w:i w:val="false"/>
          <w:color w:val="000000"/>
          <w:sz w:val="28"/>
        </w:rPr>
        <w:t>
      детям с заболеванием вызванным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(двух) кратного прожиточного минимума;</w:t>
      </w:r>
    </w:p>
    <w:bookmarkEnd w:id="78"/>
    <w:bookmarkStart w:name="z95" w:id="79"/>
    <w:p>
      <w:pPr>
        <w:spacing w:after="0"/>
        <w:ind w:left="0"/>
        <w:jc w:val="both"/>
      </w:pPr>
      <w:r>
        <w:rPr>
          <w:rFonts w:ascii="Times New Roman"/>
          <w:b w:val="false"/>
          <w:i w:val="false"/>
          <w:color w:val="000000"/>
          <w:sz w:val="28"/>
        </w:rPr>
        <w:t>
      гражданину (семье) по причине ущерба ему (ей) либо его (ее) имуществу вследствие стихийного бедствия или пожара – единовременно в размере 100 (сто) месячных расчетных показателей одному из собственников жилья (жилого строения), срок оказания не позднее шести месяцев с момента наступления трудной жизненной ситуации;</w:t>
      </w:r>
    </w:p>
    <w:bookmarkEnd w:id="79"/>
    <w:bookmarkStart w:name="z96" w:id="80"/>
    <w:p>
      <w:pPr>
        <w:spacing w:after="0"/>
        <w:ind w:left="0"/>
        <w:jc w:val="both"/>
      </w:pPr>
      <w:r>
        <w:rPr>
          <w:rFonts w:ascii="Times New Roman"/>
          <w:b w:val="false"/>
          <w:i w:val="false"/>
          <w:color w:val="000000"/>
          <w:sz w:val="28"/>
        </w:rPr>
        <w:t>
      гражданам, больным туберкулезом и находящимся на амбулаторном лечении на основании списков, предоставляемых Коммунальным государственным предприятием на праве хозяственного ведения "Мамлютская районная больница" коммунального государственного учреждения "Управления здравоохранения акимата Северо-Казахстанской области", на дополнительное питание – ежемесячно в размере 6 (шесть) месячных расчетных показателей.</w:t>
      </w:r>
    </w:p>
    <w:bookmarkEnd w:id="80"/>
    <w:bookmarkStart w:name="z97" w:id="81"/>
    <w:p>
      <w:pPr>
        <w:spacing w:after="0"/>
        <w:ind w:left="0"/>
        <w:jc w:val="both"/>
      </w:pPr>
      <w:r>
        <w:rPr>
          <w:rFonts w:ascii="Times New Roman"/>
          <w:b w:val="false"/>
          <w:i w:val="false"/>
          <w:color w:val="000000"/>
          <w:sz w:val="28"/>
        </w:rPr>
        <w:t>
      11. Единовременная социальная помощь оказывается без учета доходов следующим категориям граждан:</w:t>
      </w:r>
    </w:p>
    <w:bookmarkEnd w:id="81"/>
    <w:bookmarkStart w:name="z98" w:id="82"/>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на оплату зубопротезирования, не превышающую сумму в размере 70 (семьдесят) месячных расчетных показателей, кроме драгоценных металлов и протезов из металлокерамики, металлоакрила единовременно;</w:t>
      </w:r>
    </w:p>
    <w:bookmarkEnd w:id="82"/>
    <w:bookmarkStart w:name="z99" w:id="83"/>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c предоставлением выписки из санаторно-курортной карты, в размере стоимости санаторно-курортного лечения, но не превышающем 50 (пятьдесят) месячных расчетных показателей;</w:t>
      </w:r>
    </w:p>
    <w:bookmarkEnd w:id="83"/>
    <w:bookmarkStart w:name="z100" w:id="84"/>
    <w:p>
      <w:pPr>
        <w:spacing w:after="0"/>
        <w:ind w:left="0"/>
        <w:jc w:val="both"/>
      </w:pPr>
      <w:r>
        <w:rPr>
          <w:rFonts w:ascii="Times New Roman"/>
          <w:b w:val="false"/>
          <w:i w:val="false"/>
          <w:color w:val="000000"/>
          <w:sz w:val="28"/>
        </w:rPr>
        <w:t>
      ветеранам Великой Отечественной войны на оплату коммунальных услуг и приобретение топлива, без истребования заявлений и прилагаемых документов от граждан по списку, предоставляемому уполномоченной организацией, в размере 2 (двух) месячных расчетных показателей.</w:t>
      </w:r>
    </w:p>
    <w:bookmarkEnd w:id="84"/>
    <w:bookmarkStart w:name="z101" w:id="85"/>
    <w:p>
      <w:pPr>
        <w:spacing w:after="0"/>
        <w:ind w:left="0"/>
        <w:jc w:val="both"/>
      </w:pPr>
      <w:r>
        <w:rPr>
          <w:rFonts w:ascii="Times New Roman"/>
          <w:b w:val="false"/>
          <w:i w:val="false"/>
          <w:color w:val="000000"/>
          <w:sz w:val="28"/>
        </w:rPr>
        <w:t>
      12.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5757).</w:t>
      </w:r>
    </w:p>
    <w:bookmarkEnd w:id="85"/>
    <w:bookmarkStart w:name="z102" w:id="86"/>
    <w:p>
      <w:pPr>
        <w:spacing w:after="0"/>
        <w:ind w:left="0"/>
        <w:jc w:val="left"/>
      </w:pPr>
      <w:r>
        <w:rPr>
          <w:rFonts w:ascii="Times New Roman"/>
          <w:b/>
          <w:i w:val="false"/>
          <w:color w:val="000000"/>
        </w:rPr>
        <w:t xml:space="preserve"> Глава 3. Порядок оказания социальной помощи</w:t>
      </w:r>
    </w:p>
    <w:bookmarkEnd w:id="86"/>
    <w:bookmarkStart w:name="z103" w:id="87"/>
    <w:p>
      <w:pPr>
        <w:spacing w:after="0"/>
        <w:ind w:left="0"/>
        <w:jc w:val="both"/>
      </w:pPr>
      <w:r>
        <w:rPr>
          <w:rFonts w:ascii="Times New Roman"/>
          <w:b w:val="false"/>
          <w:i w:val="false"/>
          <w:color w:val="000000"/>
          <w:sz w:val="28"/>
        </w:rPr>
        <w:t>
      13. Порядок оказания социальной помощи, определяется согласно Типовым правилам.</w:t>
      </w:r>
    </w:p>
    <w:bookmarkEnd w:id="87"/>
    <w:bookmarkStart w:name="z104" w:id="88"/>
    <w:p>
      <w:pPr>
        <w:spacing w:after="0"/>
        <w:ind w:left="0"/>
        <w:jc w:val="both"/>
      </w:pPr>
      <w:r>
        <w:rPr>
          <w:rFonts w:ascii="Times New Roman"/>
          <w:b w:val="false"/>
          <w:i w:val="false"/>
          <w:color w:val="000000"/>
          <w:sz w:val="28"/>
        </w:rPr>
        <w:t>
      14. Социальная помощь к праздничным дням оказывается по списку, утверждаемым акиматом Мамлютского района Северо-Казахстанской области по представлению уполномоченной организации либо иных организаций без истребования заявлений от получателей.</w:t>
      </w:r>
    </w:p>
    <w:bookmarkEnd w:id="88"/>
    <w:bookmarkStart w:name="z105" w:id="89"/>
    <w:p>
      <w:pPr>
        <w:spacing w:after="0"/>
        <w:ind w:left="0"/>
        <w:jc w:val="both"/>
      </w:pPr>
      <w:r>
        <w:rPr>
          <w:rFonts w:ascii="Times New Roman"/>
          <w:b w:val="false"/>
          <w:i w:val="false"/>
          <w:color w:val="000000"/>
          <w:sz w:val="28"/>
        </w:rPr>
        <w:t>
      15. Финансирование расходов на предоставление социальной помощи осуществляется в пределах средств, предусмотренных бюджетом Мамлютского района на текущий финансовый год.</w:t>
      </w:r>
    </w:p>
    <w:bookmarkEnd w:id="89"/>
    <w:bookmarkStart w:name="z106" w:id="90"/>
    <w:p>
      <w:pPr>
        <w:spacing w:after="0"/>
        <w:ind w:left="0"/>
        <w:jc w:val="both"/>
      </w:pPr>
      <w:r>
        <w:rPr>
          <w:rFonts w:ascii="Times New Roman"/>
          <w:b w:val="false"/>
          <w:i w:val="false"/>
          <w:color w:val="000000"/>
          <w:sz w:val="28"/>
        </w:rPr>
        <w:t>
      Выплата социальной помощи осуществляется уполномоченным органом через банки второго уровня или организации, осуществляющие отдельные виды банковских операций путем перечисления сумм на лицевые счета заявителей.</w:t>
      </w:r>
    </w:p>
    <w:bookmarkEnd w:id="90"/>
    <w:bookmarkStart w:name="z107" w:id="91"/>
    <w:p>
      <w:pPr>
        <w:spacing w:after="0"/>
        <w:ind w:left="0"/>
        <w:jc w:val="both"/>
      </w:pPr>
      <w:r>
        <w:rPr>
          <w:rFonts w:ascii="Times New Roman"/>
          <w:b w:val="false"/>
          <w:i w:val="false"/>
          <w:color w:val="000000"/>
          <w:sz w:val="28"/>
        </w:rPr>
        <w:t>
      16. Социальные выплаты осуществляются по бюджетной программе 451007-000 "Социальная помощь отдельным категориям нуждающихся граждан по решениям местных представительных органов".</w:t>
      </w:r>
    </w:p>
    <w:bookmarkEnd w:id="91"/>
    <w:bookmarkStart w:name="z108" w:id="92"/>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92"/>
    <w:bookmarkStart w:name="z109" w:id="93"/>
    <w:p>
      <w:pPr>
        <w:spacing w:after="0"/>
        <w:ind w:left="0"/>
        <w:jc w:val="both"/>
      </w:pPr>
      <w:r>
        <w:rPr>
          <w:rFonts w:ascii="Times New Roman"/>
          <w:b w:val="false"/>
          <w:i w:val="false"/>
          <w:color w:val="000000"/>
          <w:sz w:val="28"/>
        </w:rPr>
        <w:t>
      17. Социальная помощь прекращается в случаях:</w:t>
      </w:r>
    </w:p>
    <w:bookmarkEnd w:id="93"/>
    <w:bookmarkStart w:name="z110" w:id="94"/>
    <w:p>
      <w:pPr>
        <w:spacing w:after="0"/>
        <w:ind w:left="0"/>
        <w:jc w:val="both"/>
      </w:pPr>
      <w:r>
        <w:rPr>
          <w:rFonts w:ascii="Times New Roman"/>
          <w:b w:val="false"/>
          <w:i w:val="false"/>
          <w:color w:val="000000"/>
          <w:sz w:val="28"/>
        </w:rPr>
        <w:t>
      1) смерти получателя;</w:t>
      </w:r>
    </w:p>
    <w:bookmarkEnd w:id="94"/>
    <w:bookmarkStart w:name="z111" w:id="95"/>
    <w:p>
      <w:pPr>
        <w:spacing w:after="0"/>
        <w:ind w:left="0"/>
        <w:jc w:val="both"/>
      </w:pPr>
      <w:r>
        <w:rPr>
          <w:rFonts w:ascii="Times New Roman"/>
          <w:b w:val="false"/>
          <w:i w:val="false"/>
          <w:color w:val="000000"/>
          <w:sz w:val="28"/>
        </w:rPr>
        <w:t>
      2) выезда получателя на постоянное проживание за пределы Мамлютского района;</w:t>
      </w:r>
    </w:p>
    <w:bookmarkEnd w:id="95"/>
    <w:bookmarkStart w:name="z112" w:id="96"/>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96"/>
    <w:bookmarkStart w:name="z113" w:id="97"/>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97"/>
    <w:bookmarkStart w:name="z114" w:id="98"/>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98"/>
    <w:bookmarkStart w:name="z115" w:id="99"/>
    <w:p>
      <w:pPr>
        <w:spacing w:after="0"/>
        <w:ind w:left="0"/>
        <w:jc w:val="both"/>
      </w:pPr>
      <w:r>
        <w:rPr>
          <w:rFonts w:ascii="Times New Roman"/>
          <w:b w:val="false"/>
          <w:i w:val="false"/>
          <w:color w:val="000000"/>
          <w:sz w:val="28"/>
        </w:rPr>
        <w:t>
      18. Излишне выплаченные суммы подлежат возврату в добровольном или ином установленном законодательством Республики Казахстан порядке.</w:t>
      </w:r>
    </w:p>
    <w:bookmarkEnd w:id="99"/>
    <w:bookmarkStart w:name="z116" w:id="100"/>
    <w:p>
      <w:pPr>
        <w:spacing w:after="0"/>
        <w:ind w:left="0"/>
        <w:jc w:val="left"/>
      </w:pPr>
      <w:r>
        <w:rPr>
          <w:rFonts w:ascii="Times New Roman"/>
          <w:b/>
          <w:i w:val="false"/>
          <w:color w:val="000000"/>
        </w:rPr>
        <w:t xml:space="preserve"> Глава 5. Заключительное положение</w:t>
      </w:r>
    </w:p>
    <w:bookmarkEnd w:id="100"/>
    <w:bookmarkStart w:name="z117" w:id="101"/>
    <w:p>
      <w:pPr>
        <w:spacing w:after="0"/>
        <w:ind w:left="0"/>
        <w:jc w:val="both"/>
      </w:pPr>
      <w:r>
        <w:rPr>
          <w:rFonts w:ascii="Times New Roman"/>
          <w:b w:val="false"/>
          <w:i w:val="false"/>
          <w:color w:val="000000"/>
          <w:sz w:val="28"/>
        </w:rPr>
        <w:t>
      19.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