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122" w14:textId="17aa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31 июля 2019 года № 194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июня 2023 года № 173. Зарегистрировано Департаментом юстиции Северо-Казахстанской области 12 июня 2023 года № 7531-15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31 июля 2019 года № 194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области" (зарегистрировано в Реестре государственной регистрации нормативных правовых актов под № 5517)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специалист высшего, среднего уровня квалификации государственного учреждения высшей, первой, второй категории, без категории – специалист структурного подразделения центра (службы) занятости,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