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03dd" w14:textId="0d00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1 февраля 2021 года № 2/9 "Об определении размера и порядка оказания жилищной помощи в Есильском районе Северо-Казахстанской области и признании утратившими силу некоторых решений маслихата Есильского района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5 октября 2023 года № 7593-15. Зарегистрирован в Департаменте юстиции Северо-Казахстанской области 6 октября 2023 года № 7593-15. Утратило силу решением маслихата Есильского района Северо-Казахстанской области от 1 марта 2024 года № 14/219</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Северо-Казахстанской области от 01.03.2024 </w:t>
      </w:r>
      <w:r>
        <w:rPr>
          <w:rFonts w:ascii="Times New Roman"/>
          <w:b w:val="false"/>
          <w:i w:val="false"/>
          <w:color w:val="ff0000"/>
          <w:sz w:val="28"/>
        </w:rPr>
        <w:t>№ 14/219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тұрғын үй көмегін көрсетудің мөлшері мен тәртібін айқындау және Солтүстік Қазақстан облысы Есіл ауданы мәслихатының кейбір шешімдерінің күші жойылды деп тану туралы" 2021 жылғы 1 ақпандағы № 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4"/>
    <w:p>
      <w:pPr>
        <w:spacing w:after="0"/>
        <w:ind w:left="0"/>
        <w:jc w:val="left"/>
      </w:pPr>
      <w:r>
        <w:rPr>
          <w:rFonts w:ascii="Times New Roman"/>
          <w:b/>
          <w:i w:val="false"/>
          <w:color w:val="000000"/>
        </w:rPr>
        <w:t xml:space="preserve"> Солтүстік Қазақстан облысы Есіл ауданында тұрғын үй көмегін көрсетудің мөлшері мен тәртібі</w:t>
      </w:r>
    </w:p>
    <w:bookmarkEnd w:id="4"/>
    <w:bookmarkStart w:name="z21" w:id="5"/>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Есіл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2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2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25"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6"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7" w:id="11"/>
    <w:p>
      <w:pPr>
        <w:spacing w:after="0"/>
        <w:ind w:left="0"/>
        <w:jc w:val="both"/>
      </w:pPr>
      <w:r>
        <w:rPr>
          <w:rFonts w:ascii="Times New Roman"/>
          <w:b w:val="false"/>
          <w:i w:val="false"/>
          <w:color w:val="000000"/>
          <w:sz w:val="28"/>
        </w:rPr>
        <w:t>
      2. Тұрғын үй көмегін тағайындау "Солтүстік Қазақстан облысы Есіл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8"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9"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3"/>
    <w:bookmarkStart w:name="z30"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31" w:id="1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бұйрығына сәйкес жүзеге асырылады.</w:t>
      </w:r>
    </w:p>
    <w:bookmarkEnd w:id="15"/>
    <w:bookmarkStart w:name="z32"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"Тұрғын үй көмегін көрсету ережесін бекіту туралы"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3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34"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35"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36" w:id="20"/>
    <w:p>
      <w:pPr>
        <w:spacing w:after="0"/>
        <w:ind w:left="0"/>
        <w:jc w:val="both"/>
      </w:pPr>
      <w:r>
        <w:rPr>
          <w:rFonts w:ascii="Times New Roman"/>
          <w:b w:val="false"/>
          <w:i w:val="false"/>
          <w:color w:val="000000"/>
          <w:sz w:val="28"/>
        </w:rPr>
        <w:t>
      Уәкілетті органның тұрғын үй көмегін көрсетуден бас тарту туралы шешіміне жоғары тұрған органдарда не сот тәртібімен шағым жасалуы мүмкін.</w:t>
      </w:r>
    </w:p>
    <w:bookmarkEnd w:id="20"/>
    <w:bookmarkStart w:name="z37" w:id="21"/>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38" w:id="22"/>
    <w:p>
      <w:pPr>
        <w:spacing w:after="0"/>
        <w:ind w:left="0"/>
        <w:jc w:val="both"/>
      </w:pPr>
      <w:r>
        <w:rPr>
          <w:rFonts w:ascii="Times New Roman"/>
          <w:b w:val="false"/>
          <w:i w:val="false"/>
          <w:color w:val="000000"/>
          <w:sz w:val="28"/>
        </w:rPr>
        <w:t>
      Тұрғын үй көмегі өтініш берген айдың басынан ағымдағы тоқсанға тағайындалады.</w:t>
      </w:r>
    </w:p>
    <w:bookmarkEnd w:id="22"/>
    <w:bookmarkStart w:name="z39" w:id="23"/>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екінші деңгейдегі банктер арқылы есептелген сомаларды тұрғын үй көмегін алушылардың жеке шоттарына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