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8b2b" w14:textId="a1c8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25 мая 2023 года № 101. Зарегистрировано Департаментом юстиции Северо-Казахстанской области 26 мая 2023 года № 7514-15</w:t>
      </w:r>
    </w:p>
    <w:p>
      <w:pPr>
        <w:spacing w:after="0"/>
        <w:ind w:left="0"/>
        <w:jc w:val="both"/>
      </w:pPr>
      <w:r>
        <w:rPr>
          <w:rFonts w:ascii="Times New Roman"/>
          <w:b w:val="false"/>
          <w:i w:val="false"/>
          <w:color w:val="ff0000"/>
          <w:sz w:val="28"/>
        </w:rPr>
        <w:t xml:space="preserve">
      Сноска. Заголовок в редакции постановления акимата Есильского района Северо-Казахстанской области от 30.04.2025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Есильского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Есильского района Северо-Казахстанской области от 30.04.2025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2023 года № 101</w:t>
            </w:r>
          </w:p>
        </w:tc>
      </w:tr>
    </w:tbl>
    <w:bookmarkStart w:name="z15"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Есильского района Северо-Казахстанской области от 30.04.2025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5"/>
    <w:p>
      <w:pPr>
        <w:spacing w:after="0"/>
        <w:ind w:left="0"/>
        <w:jc w:val="left"/>
      </w:pPr>
      <w:r>
        <w:rPr>
          <w:rFonts w:ascii="Times New Roman"/>
          <w:b/>
          <w:i w:val="false"/>
          <w:color w:val="000000"/>
        </w:rPr>
        <w:t xml:space="preserve"> 1. Общие положения</w:t>
      </w:r>
    </w:p>
    <w:bookmarkEnd w:id="5"/>
    <w:bookmarkStart w:name="z26" w:id="6"/>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w:t>
      </w:r>
    </w:p>
    <w:bookmarkEnd w:id="6"/>
    <w:bookmarkStart w:name="z27"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8"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9"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30" w:id="10"/>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bookmarkEnd w:id="10"/>
    <w:bookmarkStart w:name="z31"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32"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33"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34"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5"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6"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7"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38"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Есильского района Северо – Казахстанской области..</w:t>
      </w:r>
    </w:p>
    <w:bookmarkEnd w:id="18"/>
    <w:bookmarkStart w:name="z39" w:id="19"/>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Есильского района Северо-Казахстанской области.</w:t>
      </w:r>
    </w:p>
    <w:bookmarkEnd w:id="19"/>
    <w:bookmarkStart w:name="z40"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41"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Есильского района Северо-Казахстанской области на официальном интернет-ресурсе Отдела;</w:t>
      </w:r>
    </w:p>
    <w:bookmarkEnd w:id="21"/>
    <w:bookmarkStart w:name="z42"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43"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3"/>
    <w:bookmarkStart w:name="z44"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45"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25"/>
    <w:bookmarkStart w:name="z46"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26"/>
    <w:bookmarkStart w:name="z47"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48"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8"/>
    <w:bookmarkStart w:name="z49" w:id="29"/>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50"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51"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52"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53" w:id="33"/>
    <w:p>
      <w:pPr>
        <w:spacing w:after="0"/>
        <w:ind w:left="0"/>
        <w:jc w:val="left"/>
      </w:pPr>
      <w:r>
        <w:rPr>
          <w:rFonts w:ascii="Times New Roman"/>
          <w:b/>
          <w:i w:val="false"/>
          <w:color w:val="000000"/>
        </w:rPr>
        <w:t xml:space="preserve"> Глава 4. Заключительные положения</w:t>
      </w:r>
    </w:p>
    <w:bookmarkEnd w:id="33"/>
    <w:bookmarkStart w:name="z54"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Есильского района Северо-Казахстанской области,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