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cda2" w14:textId="421c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района имени Габита Мусрепова Северо-Казахстанской области от 3 июля 2018 года № 26-4 "Об определении размера и порядка оказания жилищной помощи в районе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мая 2023 года № 3-42. Зарегистрировано Департаментом юстиции Северо-Казахстанской области 6 июня 2023 года № 7521-15.Утратило силу решением маслихата имени Габита Мусрепова районного маслихата Северо-Казахстанской области от 14 марта 2024 года № 16-4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имени Габита Мусрепова районного маслихата Северо-Казахстанской области от 14.03.2024 </w:t>
      </w:r>
      <w:r>
        <w:rPr>
          <w:rFonts w:ascii="Times New Roman"/>
          <w:b w:val="false"/>
          <w:i w:val="false"/>
          <w:color w:val="ff0000"/>
          <w:sz w:val="28"/>
        </w:rPr>
        <w:t>№ 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определении размера и порядка оказания жилищной помощи в районе имени Габита Мусрепова Северо-Казахстанской области" от 3 июля 2018 года № 26-4 (зарегистрировано в реестре государственной регистрации нормативных правовых актов под № 4846)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