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571b3" w14:textId="92571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Аккайынского района Северо-Казахстанской области от 9 ноября 2023 года № 9-4. Зарегистрировано в Департаменте юстиции Северо-Казахстанской области 10 ноября 2023 года № 7616-15. Утратило силу решением маслихата Аккайынского района Северо-Казахстанской области от 25 августа 2026 года № 38-5</w:t>
      </w:r>
    </w:p>
    <w:p>
      <w:pPr>
        <w:spacing w:after="0"/>
        <w:ind w:left="0"/>
        <w:jc w:val="both"/>
      </w:pPr>
      <w:bookmarkStart w:name="z208" w:id="0"/>
      <w:r>
        <w:rPr>
          <w:rFonts w:ascii="Times New Roman"/>
          <w:b w:val="false"/>
          <w:i w:val="false"/>
          <w:color w:val="ff0000"/>
          <w:sz w:val="28"/>
        </w:rPr>
        <w:t xml:space="preserve">
      Сноска. Утратило силу решением маслихата Аккайынского района Северо-Казахстанской области от 25.08.2026 </w:t>
      </w:r>
      <w:r>
        <w:rPr>
          <w:rFonts w:ascii="Times New Roman"/>
          <w:b w:val="false"/>
          <w:i w:val="false"/>
          <w:color w:val="ff0000"/>
          <w:sz w:val="28"/>
        </w:rPr>
        <w:t>№ 38-5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209" w:id="1"/>
    <w:p>
      <w:pPr>
        <w:spacing w:after="0"/>
        <w:ind w:left="0"/>
        <w:jc w:val="both"/>
      </w:pPr>
      <w:r>
        <w:rPr>
          <w:rFonts w:ascii="Times New Roman"/>
          <w:b w:val="false"/>
          <w:i w:val="false"/>
          <w:color w:val="000000"/>
          <w:sz w:val="28"/>
        </w:rPr>
        <w:t>
      В соответствии с пунктом 2-3 статьи 6 Закона Республики Казахстан "О местном государственном управлении и самоуправлении в Республике Казахстан", статьей 27 Закона Республики Казахстан "О правовых актах", постановлением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маслихат Аккайынского района Северо-Казахстанской области РЕШИЛ:</w:t>
      </w:r>
    </w:p>
    <w:bookmarkEnd w:id="1"/>
    <w:bookmarkStart w:name="z210" w:id="2"/>
    <w:p>
      <w:pPr>
        <w:spacing w:after="0"/>
        <w:ind w:left="0"/>
        <w:jc w:val="both"/>
      </w:pPr>
      <w:r>
        <w:rPr>
          <w:rFonts w:ascii="Times New Roman"/>
          <w:b w:val="false"/>
          <w:i w:val="false"/>
          <w:color w:val="000000"/>
          <w:sz w:val="28"/>
        </w:rPr>
        <w:t>
      1. Утвердить прилагаемые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(далее - правила).</w:t>
      </w:r>
    </w:p>
    <w:bookmarkEnd w:id="2"/>
    <w:bookmarkStart w:name="z211" w:id="3"/>
    <w:p>
      <w:pPr>
        <w:spacing w:after="0"/>
        <w:ind w:left="0"/>
        <w:jc w:val="both"/>
      </w:pPr>
      <w:r>
        <w:rPr>
          <w:rFonts w:ascii="Times New Roman"/>
          <w:b w:val="false"/>
          <w:i w:val="false"/>
          <w:color w:val="000000"/>
          <w:sz w:val="28"/>
        </w:rPr>
        <w:t>
      2. Признать утратившими силу некоторые решения маслихата Аккайынского района Северо-Казахстанской области согласно приложению к настоящему решению.</w:t>
      </w:r>
    </w:p>
    <w:bookmarkEnd w:id="3"/>
    <w:bookmarkStart w:name="z212" w:id="4"/>
    <w:p>
      <w:pPr>
        <w:spacing w:after="0"/>
        <w:ind w:left="0"/>
        <w:jc w:val="both"/>
      </w:pPr>
      <w:r>
        <w:rPr>
          <w:rFonts w:ascii="Times New Roman"/>
          <w:b w:val="false"/>
          <w:i w:val="false"/>
          <w:color w:val="000000"/>
          <w:sz w:val="28"/>
        </w:rPr>
        <w:t>
      3. Исключен решением маслихата Аккайынского района Северо-Казахстанской области от 31.05.2024 № 17-3 (вводится в действие по истечении десяти календарных дней после дня его первого официального опубликования).</w:t>
      </w:r>
    </w:p>
    <w:bookmarkEnd w:id="4"/>
    <w:bookmarkStart w:name="z213" w:id="5"/>
    <w:p>
      <w:pPr>
        <w:spacing w:after="0"/>
        <w:ind w:left="0"/>
        <w:jc w:val="both"/>
      </w:pPr>
      <w:r>
        <w:rPr>
          <w:rFonts w:ascii="Times New Roman"/>
          <w:b w:val="false"/>
          <w:i w:val="false"/>
          <w:color w:val="000000"/>
          <w:sz w:val="28"/>
        </w:rPr>
        <w:t>
      4. Исключен решением маслихата Аккайынского района Северо-Казахстанской области от 24.12.2024 № 22-4 (вводится в действие по истечении десяти календарных дней после дня его первого официального опубликования).</w:t>
      </w:r>
    </w:p>
    <w:bookmarkEnd w:id="5"/>
    <w:bookmarkStart w:name="z214" w:id="6"/>
    <w:p>
      <w:pPr>
        <w:spacing w:after="0"/>
        <w:ind w:left="0"/>
        <w:jc w:val="both"/>
      </w:pPr>
      <w:r>
        <w:rPr>
          <w:rFonts w:ascii="Times New Roman"/>
          <w:b w:val="false"/>
          <w:i w:val="false"/>
          <w:color w:val="000000"/>
          <w:sz w:val="28"/>
        </w:rPr>
        <w:t>
      5. Настоящее решение вводится в действие по истечении десяти календарных дней после дня его первого официального опубликования.</w:t>
      </w:r>
    </w:p>
    <w:bookmarkEnd w:id="6"/>
    <w:bookmarkStart w:name="z215" w:id="7"/>
    <w:p>
      <w:pPr>
        <w:spacing w:after="0"/>
        <w:ind w:left="0"/>
        <w:jc w:val="both"/>
      </w:pPr>
      <w:r>
        <w:rPr>
          <w:rFonts w:ascii="Times New Roman"/>
          <w:b w:val="false"/>
          <w:i w:val="false"/>
          <w:color w:val="000000"/>
          <w:sz w:val="28"/>
        </w:rPr>
        <w:t>
      Председатель маслихата Аккайынского района Северо-Казахстанской области</w:t>
      </w:r>
    </w:p>
    <w:bookmarkEnd w:id="7"/>
    <w:bookmarkStart w:name="z216" w:id="8"/>
    <w:p>
      <w:pPr>
        <w:spacing w:after="0"/>
        <w:ind w:left="0"/>
        <w:jc w:val="both"/>
      </w:pPr>
      <w:r>
        <w:rPr>
          <w:rFonts w:ascii="Times New Roman"/>
          <w:b w:val="false"/>
          <w:i w:val="false"/>
          <w:color w:val="000000"/>
          <w:sz w:val="28"/>
        </w:rPr>
        <w:t>
      Е. Жакенов</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9 ноября 2023 года № 9-4</w:t>
            </w:r>
          </w:p>
        </w:tc>
      </w:tr>
    </w:tbl>
    <w:bookmarkStart w:name="z17" w:id="9"/>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w:t>
      </w:r>
    </w:p>
    <w:bookmarkEnd w:id="9"/>
    <w:bookmarkStart w:name="z218" w:id="10"/>
    <w:p>
      <w:pPr>
        <w:spacing w:after="0"/>
        <w:ind w:left="0"/>
        <w:jc w:val="both"/>
      </w:pPr>
      <w:r>
        <w:rPr>
          <w:rFonts w:ascii="Times New Roman"/>
          <w:b w:val="false"/>
          <w:i w:val="false"/>
          <w:color w:val="ff0000"/>
          <w:sz w:val="28"/>
        </w:rPr>
        <w:t xml:space="preserve">
      Сноска. Приложение в редакции решения маслихата Аккайынского района Северо-Казахстанской области от 29.05.2026 </w:t>
      </w:r>
      <w:r>
        <w:rPr>
          <w:rFonts w:ascii="Times New Roman"/>
          <w:b w:val="false"/>
          <w:i w:val="false"/>
          <w:color w:val="ff0000"/>
          <w:sz w:val="28"/>
        </w:rPr>
        <w:t>№ 36-3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(далее - правила) разработаны на основании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и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12"/>
    <w:bookmarkStart w:name="z20" w:id="13"/>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13"/>
    <w:bookmarkStart w:name="z21" w:id="14"/>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4"/>
    <w:bookmarkStart w:name="z22" w:id="15"/>
    <w:p>
      <w:pPr>
        <w:spacing w:after="0"/>
        <w:ind w:left="0"/>
        <w:jc w:val="both"/>
      </w:pPr>
      <w:r>
        <w:rPr>
          <w:rFonts w:ascii="Times New Roman"/>
          <w:b w:val="false"/>
          <w:i w:val="false"/>
          <w:color w:val="000000"/>
          <w:sz w:val="28"/>
        </w:rPr>
        <w:t>
      2) специальная комиссия – комиссия, создаваемая решением акима Аккайынского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15"/>
    <w:bookmarkStart w:name="z23" w:id="16"/>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6"/>
    <w:bookmarkStart w:name="z24" w:id="17"/>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Аккайынского района Северо-Казахстанской области";</w:t>
      </w:r>
    </w:p>
    <w:bookmarkEnd w:id="17"/>
    <w:bookmarkStart w:name="z25" w:id="18"/>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8"/>
    <w:bookmarkStart w:name="z26" w:id="19"/>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9"/>
    <w:bookmarkStart w:name="z27" w:id="20"/>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20"/>
    <w:bookmarkStart w:name="z28" w:id="21"/>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21"/>
    <w:bookmarkStart w:name="z29" w:id="22"/>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22"/>
    <w:bookmarkStart w:name="z30" w:id="23"/>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23"/>
    <w:bookmarkStart w:name="z31" w:id="24"/>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акима соответствующего сельского округа для проведения обследования материального положения лиц (семей), обратившихся за адресной социальной помощью;</w:t>
      </w:r>
    </w:p>
    <w:bookmarkEnd w:id="24"/>
    <w:bookmarkStart w:name="z32" w:id="25"/>
    <w:p>
      <w:pPr>
        <w:spacing w:after="0"/>
        <w:ind w:left="0"/>
        <w:jc w:val="both"/>
      </w:pPr>
      <w:r>
        <w:rPr>
          <w:rFonts w:ascii="Times New Roman"/>
          <w:b w:val="false"/>
          <w:i w:val="false"/>
          <w:color w:val="000000"/>
          <w:sz w:val="28"/>
        </w:rPr>
        <w:t>
      12)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5"/>
    <w:bookmarkStart w:name="z33" w:id="26"/>
    <w:p>
      <w:pPr>
        <w:spacing w:after="0"/>
        <w:ind w:left="0"/>
        <w:jc w:val="both"/>
      </w:pPr>
      <w:r>
        <w:rPr>
          <w:rFonts w:ascii="Times New Roman"/>
          <w:b w:val="false"/>
          <w:i w:val="false"/>
          <w:color w:val="000000"/>
          <w:sz w:val="28"/>
        </w:rPr>
        <w:t>
      13) предельный размер – утвержденный максимальный размер социальной помощи;</w:t>
      </w:r>
    </w:p>
    <w:bookmarkEnd w:id="26"/>
    <w:bookmarkStart w:name="z34" w:id="27"/>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7"/>
    <w:bookmarkStart w:name="z35" w:id="28"/>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8"/>
    <w:bookmarkStart w:name="z36" w:id="29"/>
    <w:p>
      <w:pPr>
        <w:spacing w:after="0"/>
        <w:ind w:left="0"/>
        <w:jc w:val="both"/>
      </w:pPr>
      <w:r>
        <w:rPr>
          <w:rFonts w:ascii="Times New Roman"/>
          <w:b w:val="false"/>
          <w:i w:val="false"/>
          <w:color w:val="000000"/>
          <w:sz w:val="28"/>
        </w:rPr>
        <w:t xml:space="preserve">
      3.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Республики Казахстан,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(далее - Закон), оказываются в порядке, определенном настоящими правилами.</w:t>
      </w:r>
    </w:p>
    <w:bookmarkEnd w:id="29"/>
    <w:bookmarkStart w:name="z37" w:id="30"/>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один раз в год), осуществляется с месяца обращения.</w:t>
      </w:r>
    </w:p>
    <w:bookmarkEnd w:id="30"/>
    <w:bookmarkStart w:name="z38" w:id="31"/>
    <w:p>
      <w:pPr>
        <w:spacing w:after="0"/>
        <w:ind w:left="0"/>
        <w:jc w:val="both"/>
      </w:pPr>
      <w:r>
        <w:rPr>
          <w:rFonts w:ascii="Times New Roman"/>
          <w:b w:val="false"/>
          <w:i w:val="false"/>
          <w:color w:val="000000"/>
          <w:sz w:val="28"/>
        </w:rPr>
        <w:t>
      5. Настоящие правила распространяются на лиц, постоянно зарегистрированных и проживающих на территории Аккайынского района Северо-Казахстанской области.</w:t>
      </w:r>
    </w:p>
    <w:bookmarkEnd w:id="31"/>
    <w:bookmarkStart w:name="z39" w:id="32"/>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32"/>
    <w:bookmarkStart w:name="z40" w:id="33"/>
    <w:p>
      <w:pPr>
        <w:spacing w:after="0"/>
        <w:ind w:left="0"/>
        <w:jc w:val="both"/>
      </w:pPr>
      <w:r>
        <w:rPr>
          <w:rFonts w:ascii="Times New Roman"/>
          <w:b w:val="false"/>
          <w:i w:val="false"/>
          <w:color w:val="000000"/>
          <w:sz w:val="28"/>
        </w:rPr>
        <w:t>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правилами.</w:t>
      </w:r>
    </w:p>
    <w:bookmarkEnd w:id="33"/>
    <w:bookmarkStart w:name="z41" w:id="34"/>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34"/>
    <w:bookmarkStart w:name="z42" w:id="35"/>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35"/>
    <w:bookmarkStart w:name="z43" w:id="36"/>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6"/>
    <w:bookmarkStart w:name="z44" w:id="37"/>
    <w:p>
      <w:pPr>
        <w:spacing w:after="0"/>
        <w:ind w:left="0"/>
        <w:jc w:val="both"/>
      </w:pPr>
      <w:r>
        <w:rPr>
          <w:rFonts w:ascii="Times New Roman"/>
          <w:b w:val="false"/>
          <w:i w:val="false"/>
          <w:color w:val="000000"/>
          <w:sz w:val="28"/>
        </w:rPr>
        <w:t>
      3) наличие социально значимого заболевания;</w:t>
      </w:r>
    </w:p>
    <w:bookmarkEnd w:id="37"/>
    <w:bookmarkStart w:name="z45" w:id="38"/>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bookmarkEnd w:id="38"/>
    <w:bookmarkStart w:name="z46" w:id="39"/>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9"/>
    <w:bookmarkStart w:name="z47" w:id="40"/>
    <w:p>
      <w:pPr>
        <w:spacing w:after="0"/>
        <w:ind w:left="0"/>
        <w:jc w:val="both"/>
      </w:pPr>
      <w:r>
        <w:rPr>
          <w:rFonts w:ascii="Times New Roman"/>
          <w:b w:val="false"/>
          <w:i w:val="false"/>
          <w:color w:val="000000"/>
          <w:sz w:val="28"/>
        </w:rPr>
        <w:t>
      Специальная комиссия при вынесении заключения о необходимости оказания социальной помощи руководствуется утвержденным маслихатом Аккайынского района Северо-Казахстанской области перечнем оснований для отнесения граждан к категории нуждающихся.</w:t>
      </w:r>
    </w:p>
    <w:bookmarkEnd w:id="40"/>
    <w:bookmarkStart w:name="z48" w:id="41"/>
    <w:p>
      <w:pPr>
        <w:spacing w:after="0"/>
        <w:ind w:left="0"/>
        <w:jc w:val="both"/>
      </w:pPr>
      <w:r>
        <w:rPr>
          <w:rFonts w:ascii="Times New Roman"/>
          <w:b w:val="false"/>
          <w:i w:val="false"/>
          <w:color w:val="000000"/>
          <w:sz w:val="28"/>
        </w:rPr>
        <w:t>
      7. Социальная помощь по основаниям, предусмотренным подпунктами 1) и 2) пункта 6 настоящих правил, оказывается не позднее шести месяцев со дня наступления указанных событий.</w:t>
      </w:r>
    </w:p>
    <w:bookmarkEnd w:id="41"/>
    <w:bookmarkStart w:name="z49" w:id="42"/>
    <w:p>
      <w:pPr>
        <w:spacing w:after="0"/>
        <w:ind w:left="0"/>
        <w:jc w:val="both"/>
      </w:pPr>
      <w:r>
        <w:rPr>
          <w:rFonts w:ascii="Times New Roman"/>
          <w:b w:val="false"/>
          <w:i w:val="false"/>
          <w:color w:val="000000"/>
          <w:sz w:val="28"/>
        </w:rPr>
        <w:t>
      8. Социальная помощь к праздничным дням и памятным датам назначается один раз в календарном году, в виде денежных выплат следующим категориям граждан:</w:t>
      </w:r>
    </w:p>
    <w:bookmarkEnd w:id="42"/>
    <w:bookmarkStart w:name="z50" w:id="43"/>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43"/>
    <w:bookmarkStart w:name="z51" w:id="44"/>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44"/>
    <w:bookmarkStart w:name="z52" w:id="45"/>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45"/>
    <w:bookmarkStart w:name="z53" w:id="46"/>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6"/>
    <w:bookmarkStart w:name="z54" w:id="47"/>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7"/>
    <w:bookmarkStart w:name="z55" w:id="48"/>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8"/>
    <w:bookmarkStart w:name="z56" w:id="49"/>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9"/>
    <w:bookmarkStart w:name="z57" w:id="50"/>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50"/>
    <w:bookmarkStart w:name="z58" w:id="51"/>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51"/>
    <w:bookmarkStart w:name="z59" w:id="52"/>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52"/>
    <w:bookmarkStart w:name="z60" w:id="53"/>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53"/>
    <w:bookmarkStart w:name="z61" w:id="54"/>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54"/>
    <w:bookmarkStart w:name="z62" w:id="55"/>
    <w:p>
      <w:pPr>
        <w:spacing w:after="0"/>
        <w:ind w:left="0"/>
        <w:jc w:val="both"/>
      </w:pPr>
      <w:r>
        <w:rPr>
          <w:rFonts w:ascii="Times New Roman"/>
          <w:b w:val="false"/>
          <w:i w:val="false"/>
          <w:color w:val="000000"/>
          <w:sz w:val="28"/>
        </w:rPr>
        <w:t>
      2) Международный женский день - 8 марта:</w:t>
      </w:r>
    </w:p>
    <w:bookmarkEnd w:id="55"/>
    <w:bookmarkStart w:name="z63" w:id="56"/>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56"/>
    <w:bookmarkStart w:name="z64" w:id="57"/>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7"/>
    <w:bookmarkStart w:name="z65" w:id="58"/>
    <w:p>
      <w:pPr>
        <w:spacing w:after="0"/>
        <w:ind w:left="0"/>
        <w:jc w:val="both"/>
      </w:pPr>
      <w:r>
        <w:rPr>
          <w:rFonts w:ascii="Times New Roman"/>
          <w:b w:val="false"/>
          <w:i w:val="false"/>
          <w:color w:val="000000"/>
          <w:sz w:val="28"/>
        </w:rPr>
        <w:t>
      3) День памяти о Чернобыльской катастрофе - 26 апреля:</w:t>
      </w:r>
    </w:p>
    <w:bookmarkEnd w:id="58"/>
    <w:bookmarkStart w:name="z66" w:id="59"/>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9"/>
    <w:bookmarkStart w:name="z67" w:id="60"/>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60"/>
    <w:bookmarkStart w:name="z68" w:id="61"/>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61"/>
    <w:bookmarkStart w:name="z69" w:id="62"/>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62"/>
    <w:bookmarkStart w:name="z70" w:id="63"/>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63"/>
    <w:bookmarkStart w:name="z71" w:id="64"/>
    <w:p>
      <w:pPr>
        <w:spacing w:after="0"/>
        <w:ind w:left="0"/>
        <w:jc w:val="both"/>
      </w:pPr>
      <w:r>
        <w:rPr>
          <w:rFonts w:ascii="Times New Roman"/>
          <w:b w:val="false"/>
          <w:i w:val="false"/>
          <w:color w:val="000000"/>
          <w:sz w:val="28"/>
        </w:rPr>
        <w:t>
      4) День защитника Отечества - 7 мая:</w:t>
      </w:r>
    </w:p>
    <w:bookmarkEnd w:id="64"/>
    <w:bookmarkStart w:name="z72" w:id="65"/>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65"/>
    <w:bookmarkStart w:name="z73" w:id="66"/>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66"/>
    <w:bookmarkStart w:name="z74" w:id="67"/>
    <w:p>
      <w:pPr>
        <w:spacing w:after="0"/>
        <w:ind w:left="0"/>
        <w:jc w:val="both"/>
      </w:pPr>
      <w:r>
        <w:rPr>
          <w:rFonts w:ascii="Times New Roman"/>
          <w:b w:val="false"/>
          <w:i w:val="false"/>
          <w:color w:val="000000"/>
          <w:sz w:val="28"/>
        </w:rPr>
        <w:t>
      5) День Победы - 9 мая:</w:t>
      </w:r>
    </w:p>
    <w:bookmarkEnd w:id="67"/>
    <w:bookmarkStart w:name="z75" w:id="68"/>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8"/>
    <w:bookmarkStart w:name="z76" w:id="69"/>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w:t>
      </w:r>
    </w:p>
    <w:bookmarkEnd w:id="69"/>
    <w:bookmarkStart w:name="z77" w:id="7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70"/>
    <w:bookmarkStart w:name="z78" w:id="71"/>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71"/>
    <w:bookmarkStart w:name="z79" w:id="72"/>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72"/>
    <w:bookmarkStart w:name="z80" w:id="73"/>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73"/>
    <w:bookmarkStart w:name="z81" w:id="74"/>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Главного северного морского 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74"/>
    <w:bookmarkStart w:name="z82" w:id="75"/>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"Жителю блокадного Ленинграда" - в размере 16 (шестнадцать) месячных расчетных показателей;</w:t>
      </w:r>
    </w:p>
    <w:bookmarkEnd w:id="75"/>
    <w:bookmarkStart w:name="z83" w:id="76"/>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76"/>
    <w:bookmarkStart w:name="z84" w:id="77"/>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7"/>
    <w:bookmarkStart w:name="z85" w:id="78"/>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8"/>
    <w:bookmarkStart w:name="z86" w:id="79"/>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9"/>
    <w:bookmarkStart w:name="z87" w:id="80"/>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80"/>
    <w:bookmarkStart w:name="z88" w:id="81"/>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w:t>
      </w:r>
    </w:p>
    <w:bookmarkEnd w:id="81"/>
    <w:bookmarkStart w:name="z89" w:id="82"/>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82"/>
    <w:bookmarkStart w:name="z90" w:id="83"/>
    <w:p>
      <w:pPr>
        <w:spacing w:after="0"/>
        <w:ind w:left="0"/>
        <w:jc w:val="both"/>
      </w:pPr>
      <w:r>
        <w:rPr>
          <w:rFonts w:ascii="Times New Roman"/>
          <w:b w:val="false"/>
          <w:i w:val="false"/>
          <w:color w:val="000000"/>
          <w:sz w:val="28"/>
        </w:rPr>
        <w:t>
      6) День памяти жертв политических репрессий и голода - 31 мая:</w:t>
      </w:r>
    </w:p>
    <w:bookmarkEnd w:id="83"/>
    <w:bookmarkStart w:name="z91" w:id="84"/>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84"/>
    <w:bookmarkStart w:name="z92" w:id="85"/>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размере 15 (пятнадцать) месячных расчетных показателей, в случаях:</w:t>
      </w:r>
    </w:p>
    <w:bookmarkEnd w:id="85"/>
    <w:bookmarkStart w:name="z93" w:id="86"/>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86"/>
    <w:bookmarkStart w:name="z94" w:id="87"/>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7"/>
    <w:bookmarkStart w:name="z95" w:id="88"/>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8"/>
    <w:bookmarkStart w:name="z96" w:id="89"/>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дел-Министерстве государственной безопасности-Министерстве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9"/>
    <w:bookmarkStart w:name="z97" w:id="90"/>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90"/>
    <w:bookmarkStart w:name="z98" w:id="91"/>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91"/>
    <w:bookmarkStart w:name="z99" w:id="92"/>
    <w:p>
      <w:pPr>
        <w:spacing w:after="0"/>
        <w:ind w:left="0"/>
        <w:jc w:val="both"/>
      </w:pPr>
      <w:r>
        <w:rPr>
          <w:rFonts w:ascii="Times New Roman"/>
          <w:b w:val="false"/>
          <w:i w:val="false"/>
          <w:color w:val="000000"/>
          <w:sz w:val="28"/>
        </w:rPr>
        <w:t>
      7) День защиты детей - 1 июня:</w:t>
      </w:r>
    </w:p>
    <w:bookmarkEnd w:id="92"/>
    <w:bookmarkStart w:name="z100" w:id="93"/>
    <w:p>
      <w:pPr>
        <w:spacing w:after="0"/>
        <w:ind w:left="0"/>
        <w:jc w:val="both"/>
      </w:pPr>
      <w:r>
        <w:rPr>
          <w:rFonts w:ascii="Times New Roman"/>
          <w:b w:val="false"/>
          <w:i w:val="false"/>
          <w:color w:val="000000"/>
          <w:sz w:val="28"/>
        </w:rPr>
        <w:t>
      детям с инвалидностью в размере 5 (пять) месячных расчетных показателей:</w:t>
      </w:r>
    </w:p>
    <w:bookmarkEnd w:id="93"/>
    <w:bookmarkStart w:name="z101" w:id="94"/>
    <w:p>
      <w:pPr>
        <w:spacing w:after="0"/>
        <w:ind w:left="0"/>
        <w:jc w:val="both"/>
      </w:pPr>
      <w:r>
        <w:rPr>
          <w:rFonts w:ascii="Times New Roman"/>
          <w:b w:val="false"/>
          <w:i w:val="false"/>
          <w:color w:val="000000"/>
          <w:sz w:val="28"/>
        </w:rPr>
        <w:t>
      детям с инвалидностью до семи лет;</w:t>
      </w:r>
    </w:p>
    <w:bookmarkEnd w:id="94"/>
    <w:bookmarkStart w:name="z102" w:id="95"/>
    <w:p>
      <w:pPr>
        <w:spacing w:after="0"/>
        <w:ind w:left="0"/>
        <w:jc w:val="both"/>
      </w:pPr>
      <w:r>
        <w:rPr>
          <w:rFonts w:ascii="Times New Roman"/>
          <w:b w:val="false"/>
          <w:i w:val="false"/>
          <w:color w:val="000000"/>
          <w:sz w:val="28"/>
        </w:rPr>
        <w:t>
      детям с инвалидностью с семи до восемнадцати лет первой группы;</w:t>
      </w:r>
    </w:p>
    <w:bookmarkEnd w:id="95"/>
    <w:bookmarkStart w:name="z103" w:id="96"/>
    <w:p>
      <w:pPr>
        <w:spacing w:after="0"/>
        <w:ind w:left="0"/>
        <w:jc w:val="both"/>
      </w:pPr>
      <w:r>
        <w:rPr>
          <w:rFonts w:ascii="Times New Roman"/>
          <w:b w:val="false"/>
          <w:i w:val="false"/>
          <w:color w:val="000000"/>
          <w:sz w:val="28"/>
        </w:rPr>
        <w:t>
      детям с инвалидностью с семи до восемнадцати лет второй группы;</w:t>
      </w:r>
    </w:p>
    <w:bookmarkEnd w:id="96"/>
    <w:bookmarkStart w:name="z104" w:id="97"/>
    <w:p>
      <w:pPr>
        <w:spacing w:after="0"/>
        <w:ind w:left="0"/>
        <w:jc w:val="both"/>
      </w:pPr>
      <w:r>
        <w:rPr>
          <w:rFonts w:ascii="Times New Roman"/>
          <w:b w:val="false"/>
          <w:i w:val="false"/>
          <w:color w:val="000000"/>
          <w:sz w:val="28"/>
        </w:rPr>
        <w:t>
      детям с инвалидностью с семи до восемнадцати лет третьей группы;</w:t>
      </w:r>
    </w:p>
    <w:bookmarkEnd w:id="97"/>
    <w:bookmarkStart w:name="z105" w:id="98"/>
    <w:p>
      <w:pPr>
        <w:spacing w:after="0"/>
        <w:ind w:left="0"/>
        <w:jc w:val="both"/>
      </w:pPr>
      <w:r>
        <w:rPr>
          <w:rFonts w:ascii="Times New Roman"/>
          <w:b w:val="false"/>
          <w:i w:val="false"/>
          <w:color w:val="000000"/>
          <w:sz w:val="28"/>
        </w:rPr>
        <w:t>
      8) День Конституции Республики Казахстан - 30 августа:</w:t>
      </w:r>
    </w:p>
    <w:bookmarkEnd w:id="98"/>
    <w:bookmarkStart w:name="z106" w:id="99"/>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 в размере 10 (десять) месячных расчетных показателей;</w:t>
      </w:r>
    </w:p>
    <w:bookmarkEnd w:id="99"/>
    <w:bookmarkStart w:name="z107" w:id="100"/>
    <w:p>
      <w:pPr>
        <w:spacing w:after="0"/>
        <w:ind w:left="0"/>
        <w:jc w:val="both"/>
      </w:pPr>
      <w:r>
        <w:rPr>
          <w:rFonts w:ascii="Times New Roman"/>
          <w:b w:val="false"/>
          <w:i w:val="false"/>
          <w:color w:val="000000"/>
          <w:sz w:val="28"/>
        </w:rPr>
        <w:t>
      лицам, удостоенным звания "Қазақстанның Еңбек Ері", "Халық қаһарманы" - в размере 10 (десять) месячных расчетных показателей;</w:t>
      </w:r>
    </w:p>
    <w:bookmarkEnd w:id="100"/>
    <w:bookmarkStart w:name="z108" w:id="101"/>
    <w:p>
      <w:pPr>
        <w:spacing w:after="0"/>
        <w:ind w:left="0"/>
        <w:jc w:val="both"/>
      </w:pPr>
      <w:r>
        <w:rPr>
          <w:rFonts w:ascii="Times New Roman"/>
          <w:b w:val="false"/>
          <w:i w:val="false"/>
          <w:color w:val="000000"/>
          <w:sz w:val="28"/>
        </w:rPr>
        <w:t>
      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города (района) - в размере 10 (десять) месячных расчетных показателей;</w:t>
      </w:r>
    </w:p>
    <w:bookmarkEnd w:id="101"/>
    <w:bookmarkStart w:name="z109" w:id="102"/>
    <w:p>
      <w:pPr>
        <w:spacing w:after="0"/>
        <w:ind w:left="0"/>
        <w:jc w:val="both"/>
      </w:pPr>
      <w:r>
        <w:rPr>
          <w:rFonts w:ascii="Times New Roman"/>
          <w:b w:val="false"/>
          <w:i w:val="false"/>
          <w:color w:val="000000"/>
          <w:sz w:val="28"/>
        </w:rPr>
        <w:t>
      9) День Независимости - 16 декабря:</w:t>
      </w:r>
    </w:p>
    <w:bookmarkEnd w:id="102"/>
    <w:bookmarkStart w:name="z110" w:id="103"/>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репрессий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103"/>
    <w:bookmarkStart w:name="z111" w:id="104"/>
    <w:p>
      <w:pPr>
        <w:spacing w:after="0"/>
        <w:ind w:left="0"/>
        <w:jc w:val="both"/>
      </w:pPr>
      <w:r>
        <w:rPr>
          <w:rFonts w:ascii="Times New Roman"/>
          <w:b w:val="false"/>
          <w:i w:val="false"/>
          <w:color w:val="000000"/>
          <w:sz w:val="28"/>
        </w:rPr>
        <w:t>
      9. При наличии нескольких оснований социальная помощь к праздничным дням и памятным датам назначается только по одному основанию.</w:t>
      </w:r>
    </w:p>
    <w:bookmarkEnd w:id="104"/>
    <w:bookmarkStart w:name="z112" w:id="105"/>
    <w:p>
      <w:pPr>
        <w:spacing w:after="0"/>
        <w:ind w:left="0"/>
        <w:jc w:val="both"/>
      </w:pPr>
      <w:r>
        <w:rPr>
          <w:rFonts w:ascii="Times New Roman"/>
          <w:b w:val="false"/>
          <w:i w:val="false"/>
          <w:color w:val="000000"/>
          <w:sz w:val="28"/>
        </w:rPr>
        <w:t>
      10. Социальная помощь оказывается следующим категориям нуждающихся граждан, без учета среднедушевого дохода:</w:t>
      </w:r>
    </w:p>
    <w:bookmarkEnd w:id="105"/>
    <w:bookmarkStart w:name="z113" w:id="106"/>
    <w:p>
      <w:pPr>
        <w:spacing w:after="0"/>
        <w:ind w:left="0"/>
        <w:jc w:val="both"/>
      </w:pPr>
      <w:r>
        <w:rPr>
          <w:rFonts w:ascii="Times New Roman"/>
          <w:b w:val="false"/>
          <w:i w:val="false"/>
          <w:color w:val="000000"/>
          <w:sz w:val="28"/>
        </w:rPr>
        <w:t>
      1) гражданам (семьям), в случае причинении ущерба гражданам (семьям) либо их имуществу вследствие стихийного бедствия, единовременно, в размере не более 100 (сто) месячных расчетных показателей, одному из собственников жилья (жилого строения), c предоставлением документа, подтверждающего принадлежность собственности жилья заявителю;</w:t>
      </w:r>
    </w:p>
    <w:bookmarkEnd w:id="106"/>
    <w:bookmarkStart w:name="z114" w:id="107"/>
    <w:p>
      <w:pPr>
        <w:spacing w:after="0"/>
        <w:ind w:left="0"/>
        <w:jc w:val="both"/>
      </w:pPr>
      <w:r>
        <w:rPr>
          <w:rFonts w:ascii="Times New Roman"/>
          <w:b w:val="false"/>
          <w:i w:val="false"/>
          <w:color w:val="000000"/>
          <w:sz w:val="28"/>
        </w:rPr>
        <w:t>
      2) гражданам (семьям), в случае причинении ущерба гражданам (семьям) либо их имуществу вследствие пожара, единовременно, в размере не более 100 (сто) месячных расчетных показателей, одному из собственников жилья (жилого строения), c предоставлением документа, подтверждающего принадлежность собственности жилья заявителю;</w:t>
      </w:r>
    </w:p>
    <w:bookmarkEnd w:id="107"/>
    <w:bookmarkStart w:name="z115" w:id="108"/>
    <w:p>
      <w:pPr>
        <w:spacing w:after="0"/>
        <w:ind w:left="0"/>
        <w:jc w:val="both"/>
      </w:pPr>
      <w:r>
        <w:rPr>
          <w:rFonts w:ascii="Times New Roman"/>
          <w:b w:val="false"/>
          <w:i w:val="false"/>
          <w:color w:val="000000"/>
          <w:sz w:val="28"/>
        </w:rPr>
        <w:t>
      3) лицам с ограниченной жизнедеятельностью вследствие социально-значимых заболеваний и заболеваний, представляющих опасность для окружающих, в том числе:</w:t>
      </w:r>
    </w:p>
    <w:bookmarkEnd w:id="108"/>
    <w:bookmarkStart w:name="z116" w:id="109"/>
    <w:p>
      <w:pPr>
        <w:spacing w:after="0"/>
        <w:ind w:left="0"/>
        <w:jc w:val="both"/>
      </w:pPr>
      <w:r>
        <w:rPr>
          <w:rFonts w:ascii="Times New Roman"/>
          <w:b w:val="false"/>
          <w:i w:val="false"/>
          <w:color w:val="000000"/>
          <w:sz w:val="28"/>
        </w:rPr>
        <w:t>
      лицам, состоящих на диспансерном учете находящимся на амбулаторном лечении с заболеванием туберкулез, ежемесячно в размере 6 (шесть) месячных расчетных показателей;</w:t>
      </w:r>
    </w:p>
    <w:bookmarkEnd w:id="109"/>
    <w:bookmarkStart w:name="z117" w:id="110"/>
    <w:p>
      <w:pPr>
        <w:spacing w:after="0"/>
        <w:ind w:left="0"/>
        <w:jc w:val="both"/>
      </w:pPr>
      <w:r>
        <w:rPr>
          <w:rFonts w:ascii="Times New Roman"/>
          <w:b w:val="false"/>
          <w:i w:val="false"/>
          <w:color w:val="000000"/>
          <w:sz w:val="28"/>
        </w:rPr>
        <w:t>
      лицам, страдающим злокачественными новообразованиями, 1 (один) раз в год в размере 10 (десять) месячных расчетных показателей;</w:t>
      </w:r>
    </w:p>
    <w:bookmarkEnd w:id="110"/>
    <w:bookmarkStart w:name="z118" w:id="111"/>
    <w:p>
      <w:pPr>
        <w:spacing w:after="0"/>
        <w:ind w:left="0"/>
        <w:jc w:val="both"/>
      </w:pPr>
      <w:r>
        <w:rPr>
          <w:rFonts w:ascii="Times New Roman"/>
          <w:b w:val="false"/>
          <w:i w:val="false"/>
          <w:color w:val="000000"/>
          <w:sz w:val="28"/>
        </w:rPr>
        <w:t>
      родителям или иным законным представителям детей, инфицированным вирусом иммунодефицита человека состоящих на диспансерном учете назначается ежемесячно в 2 (два) кратном размере величины прожиточного минимума.</w:t>
      </w:r>
    </w:p>
    <w:bookmarkEnd w:id="111"/>
    <w:bookmarkStart w:name="z119" w:id="112"/>
    <w:p>
      <w:pPr>
        <w:spacing w:after="0"/>
        <w:ind w:left="0"/>
        <w:jc w:val="both"/>
      </w:pPr>
      <w:r>
        <w:rPr>
          <w:rFonts w:ascii="Times New Roman"/>
          <w:b w:val="false"/>
          <w:i w:val="false"/>
          <w:color w:val="000000"/>
          <w:sz w:val="28"/>
        </w:rPr>
        <w:t>
      11. Социальная помощь оказывается без учета доходов отдельным категориям граждан:</w:t>
      </w:r>
    </w:p>
    <w:bookmarkEnd w:id="112"/>
    <w:bookmarkStart w:name="z120" w:id="113"/>
    <w:p>
      <w:pPr>
        <w:spacing w:after="0"/>
        <w:ind w:left="0"/>
        <w:jc w:val="both"/>
      </w:pPr>
      <w:r>
        <w:rPr>
          <w:rFonts w:ascii="Times New Roman"/>
          <w:b w:val="false"/>
          <w:i w:val="false"/>
          <w:color w:val="000000"/>
          <w:sz w:val="28"/>
        </w:rPr>
        <w:t xml:space="preserve">
      1)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подпунктах 1) - 3) </w:t>
      </w:r>
      <w:r>
        <w:rPr>
          <w:rFonts w:ascii="Times New Roman"/>
          <w:b w:val="false"/>
          <w:i w:val="false"/>
          <w:color w:val="000000"/>
          <w:sz w:val="28"/>
        </w:rPr>
        <w:t>статьи 8</w:t>
      </w:r>
      <w:r>
        <w:rPr>
          <w:rFonts w:ascii="Times New Roman"/>
          <w:b w:val="false"/>
          <w:i w:val="false"/>
          <w:color w:val="000000"/>
          <w:sz w:val="28"/>
        </w:rPr>
        <w:t xml:space="preserve"> Закона на лечение (оздоровление), 1 (один) раз в год в размере 70 (семьдеят) месячных расчетных показателей, c предоставлением документа, подтверждающего факт наличия статуса данных категорий граждан;</w:t>
      </w:r>
    </w:p>
    <w:bookmarkEnd w:id="113"/>
    <w:bookmarkStart w:name="z121" w:id="114"/>
    <w:p>
      <w:pPr>
        <w:spacing w:after="0"/>
        <w:ind w:left="0"/>
        <w:jc w:val="both"/>
      </w:pPr>
      <w:r>
        <w:rPr>
          <w:rFonts w:ascii="Times New Roman"/>
          <w:b w:val="false"/>
          <w:i w:val="false"/>
          <w:color w:val="000000"/>
          <w:sz w:val="28"/>
        </w:rPr>
        <w:t xml:space="preserve">
      2)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подпунктах 1) - 3) </w:t>
      </w:r>
      <w:r>
        <w:rPr>
          <w:rFonts w:ascii="Times New Roman"/>
          <w:b w:val="false"/>
          <w:i w:val="false"/>
          <w:color w:val="000000"/>
          <w:sz w:val="28"/>
        </w:rPr>
        <w:t>статьи 8</w:t>
      </w:r>
      <w:r>
        <w:rPr>
          <w:rFonts w:ascii="Times New Roman"/>
          <w:b w:val="false"/>
          <w:i w:val="false"/>
          <w:color w:val="000000"/>
          <w:sz w:val="28"/>
        </w:rPr>
        <w:t xml:space="preserve"> Закона на оплату коммунальных услуг и приобретение топлива, 1 (один) раз в год в размере 48 (сорок восемь) месячных расчетных показателей, c предоставлением документа, подтверждающего факт наличия статуса данных категорий граждан;</w:t>
      </w:r>
    </w:p>
    <w:bookmarkEnd w:id="114"/>
    <w:bookmarkStart w:name="z122" w:id="115"/>
    <w:p>
      <w:pPr>
        <w:spacing w:after="0"/>
        <w:ind w:left="0"/>
        <w:jc w:val="both"/>
      </w:pPr>
      <w:r>
        <w:rPr>
          <w:rFonts w:ascii="Times New Roman"/>
          <w:b w:val="false"/>
          <w:i w:val="false"/>
          <w:color w:val="000000"/>
          <w:sz w:val="28"/>
        </w:rPr>
        <w:t>
      3) лицам с инвалидностью 1 группы, имеющим затруднения в передвижении, которым выдана путевка согласно индивидуальной программы абилитации и реабилитации лиц с инвалидностью на санаторно-курортное лечение, на сопровождение индивидуальным помощником, 1 (один) раз в год в размере стоимости оплаты за проживание в санатории сопровождающего лица, но не превышающую сумму в размере 50 (пятьдесят) месячных расчетных показателей, с предоставлением документа, подтверждающего установленной группы инвалидности и оплату за проживание в санатории сопровождающего лица (счет-фактура или чек об оплате).</w:t>
      </w:r>
    </w:p>
    <w:bookmarkEnd w:id="115"/>
    <w:bookmarkStart w:name="z123" w:id="116"/>
    <w:p>
      <w:pPr>
        <w:spacing w:after="0"/>
        <w:ind w:left="0"/>
        <w:jc w:val="both"/>
      </w:pPr>
      <w:r>
        <w:rPr>
          <w:rFonts w:ascii="Times New Roman"/>
          <w:b w:val="false"/>
          <w:i w:val="false"/>
          <w:color w:val="000000"/>
          <w:sz w:val="28"/>
        </w:rPr>
        <w:t>
      12. Для оказания социальной помощи по основаниям, указанным в подпункте 3) пункта 10, пункта 11 проведение обследований материального положения лица (семьи) не требуется.</w:t>
      </w:r>
    </w:p>
    <w:bookmarkEnd w:id="116"/>
    <w:bookmarkStart w:name="z124" w:id="117"/>
    <w:p>
      <w:pPr>
        <w:spacing w:after="0"/>
        <w:ind w:left="0"/>
        <w:jc w:val="both"/>
      </w:pPr>
      <w:r>
        <w:rPr>
          <w:rFonts w:ascii="Times New Roman"/>
          <w:b w:val="false"/>
          <w:i w:val="false"/>
          <w:color w:val="000000"/>
          <w:sz w:val="28"/>
        </w:rPr>
        <w:t xml:space="preserve">
      13. Совокупный доход рассчитывается в соответствии с Правилами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w:t>
      </w:r>
      <w:r>
        <w:rPr>
          <w:rFonts w:ascii="Times New Roman"/>
          <w:b w:val="false"/>
          <w:i w:val="false"/>
          <w:color w:val="000000"/>
          <w:sz w:val="28"/>
        </w:rPr>
        <w:t>№ 181</w:t>
      </w:r>
      <w:r>
        <w:rPr>
          <w:rFonts w:ascii="Times New Roman"/>
          <w:b w:val="false"/>
          <w:i w:val="false"/>
          <w:color w:val="000000"/>
          <w:sz w:val="28"/>
        </w:rPr>
        <w:t xml:space="preserve">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7"/>
    <w:bookmarkStart w:name="z125" w:id="118"/>
    <w:p>
      <w:pPr>
        <w:spacing w:after="0"/>
        <w:ind w:left="0"/>
        <w:jc w:val="both"/>
      </w:pPr>
      <w:r>
        <w:rPr>
          <w:rFonts w:ascii="Times New Roman"/>
          <w:b w:val="false"/>
          <w:i w:val="false"/>
          <w:color w:val="000000"/>
          <w:sz w:val="28"/>
        </w:rPr>
        <w:t>
      14.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8"/>
    <w:bookmarkStart w:name="z126" w:id="119"/>
    <w:p>
      <w:pPr>
        <w:spacing w:after="0"/>
        <w:ind w:left="0"/>
        <w:jc w:val="both"/>
      </w:pPr>
      <w:r>
        <w:rPr>
          <w:rFonts w:ascii="Times New Roman"/>
          <w:b w:val="false"/>
          <w:i w:val="false"/>
          <w:color w:val="000000"/>
          <w:sz w:val="28"/>
        </w:rPr>
        <w:t>
      15. Социальная помощь не предоставляется лицам, находящимся на полном государственном обеспечении.</w:t>
      </w:r>
    </w:p>
    <w:bookmarkEnd w:id="119"/>
    <w:bookmarkStart w:name="z127" w:id="120"/>
    <w:p>
      <w:pPr>
        <w:spacing w:after="0"/>
        <w:ind w:left="0"/>
        <w:jc w:val="left"/>
      </w:pPr>
      <w:r>
        <w:rPr>
          <w:rFonts w:ascii="Times New Roman"/>
          <w:b/>
          <w:i w:val="false"/>
          <w:color w:val="000000"/>
        </w:rPr>
        <w:t xml:space="preserve"> Глава 3. Порядок оказания социальной помощи</w:t>
      </w:r>
    </w:p>
    <w:bookmarkEnd w:id="120"/>
    <w:bookmarkStart w:name="z128" w:id="121"/>
    <w:p>
      <w:pPr>
        <w:spacing w:after="0"/>
        <w:ind w:left="0"/>
        <w:jc w:val="both"/>
      </w:pPr>
      <w:r>
        <w:rPr>
          <w:rFonts w:ascii="Times New Roman"/>
          <w:b w:val="false"/>
          <w:i w:val="false"/>
          <w:color w:val="000000"/>
          <w:sz w:val="28"/>
        </w:rPr>
        <w:t>
      16. Социальная помощь к праздничным дням и памятным датам оказывается без истребования заявлений от получателей.</w:t>
      </w:r>
    </w:p>
    <w:bookmarkEnd w:id="121"/>
    <w:bookmarkStart w:name="z129" w:id="122"/>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22"/>
    <w:bookmarkStart w:name="z130" w:id="123"/>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местный исполнительный орган и организации здравоохранения, либо в электронном виде из информационных систем уполномоченного государственного органа.</w:t>
      </w:r>
    </w:p>
    <w:bookmarkEnd w:id="123"/>
    <w:bookmarkStart w:name="z131" w:id="124"/>
    <w:p>
      <w:pPr>
        <w:spacing w:after="0"/>
        <w:ind w:left="0"/>
        <w:jc w:val="both"/>
      </w:pPr>
      <w:r>
        <w:rPr>
          <w:rFonts w:ascii="Times New Roman"/>
          <w:b w:val="false"/>
          <w:i w:val="false"/>
          <w:color w:val="000000"/>
          <w:sz w:val="28"/>
        </w:rPr>
        <w:t xml:space="preserve">
      17.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приложению 1 к Типовым правилам, или электронно на портал с заявлением по форме согласно приложению 1-1 к Типовым правилам.</w:t>
      </w:r>
    </w:p>
    <w:bookmarkEnd w:id="124"/>
    <w:bookmarkStart w:name="z132" w:id="125"/>
    <w:p>
      <w:pPr>
        <w:spacing w:after="0"/>
        <w:ind w:left="0"/>
        <w:jc w:val="both"/>
      </w:pPr>
      <w:r>
        <w:rPr>
          <w:rFonts w:ascii="Times New Roman"/>
          <w:b w:val="false"/>
          <w:i w:val="false"/>
          <w:color w:val="000000"/>
          <w:sz w:val="28"/>
        </w:rPr>
        <w:t>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приложению 1-2 к Типовым правилам.</w:t>
      </w:r>
    </w:p>
    <w:bookmarkEnd w:id="125"/>
    <w:bookmarkStart w:name="z133" w:id="126"/>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6"/>
    <w:bookmarkStart w:name="z134" w:id="127"/>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7"/>
    <w:bookmarkStart w:name="z135" w:id="128"/>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8"/>
    <w:bookmarkStart w:name="z136" w:id="129"/>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29"/>
    <w:bookmarkStart w:name="z137" w:id="130"/>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30"/>
    <w:bookmarkStart w:name="z138" w:id="131"/>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31"/>
    <w:bookmarkStart w:name="z139" w:id="132"/>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32"/>
    <w:bookmarkStart w:name="z140" w:id="133"/>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33"/>
    <w:bookmarkStart w:name="z141" w:id="134"/>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1-3 к Типовым правилам. </w:t>
      </w:r>
    </w:p>
    <w:bookmarkEnd w:id="134"/>
    <w:bookmarkStart w:name="z142" w:id="135"/>
    <w:p>
      <w:pPr>
        <w:spacing w:after="0"/>
        <w:ind w:left="0"/>
        <w:jc w:val="both"/>
      </w:pPr>
      <w:r>
        <w:rPr>
          <w:rFonts w:ascii="Times New Roman"/>
          <w:b w:val="false"/>
          <w:i w:val="false"/>
          <w:color w:val="000000"/>
          <w:sz w:val="28"/>
        </w:rPr>
        <w:t xml:space="preserve">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 </w:t>
      </w:r>
    </w:p>
    <w:bookmarkEnd w:id="135"/>
    <w:bookmarkStart w:name="z143" w:id="136"/>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6"/>
    <w:bookmarkStart w:name="z144" w:id="137"/>
    <w:p>
      <w:pPr>
        <w:spacing w:after="0"/>
        <w:ind w:left="0"/>
        <w:jc w:val="both"/>
      </w:pPr>
      <w:r>
        <w:rPr>
          <w:rFonts w:ascii="Times New Roman"/>
          <w:b w:val="false"/>
          <w:i w:val="false"/>
          <w:color w:val="000000"/>
          <w:sz w:val="28"/>
        </w:rPr>
        <w:t>
      18.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7"/>
    <w:bookmarkStart w:name="z145" w:id="138"/>
    <w:p>
      <w:pPr>
        <w:spacing w:after="0"/>
        <w:ind w:left="0"/>
        <w:jc w:val="both"/>
      </w:pPr>
      <w:r>
        <w:rPr>
          <w:rFonts w:ascii="Times New Roman"/>
          <w:b w:val="false"/>
          <w:i w:val="false"/>
          <w:color w:val="000000"/>
          <w:sz w:val="28"/>
        </w:rPr>
        <w:t>
      При поступлении заявления на оказание социальной помощи отдельным категориям нуждающихся граждан по основаниям, указанным в подпунктах 1), 2) и 4) пункта 6 настоящих правил, уполномоченный орган по оказанию социальной помощи или аким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38"/>
    <w:bookmarkStart w:name="z146" w:id="139"/>
    <w:p>
      <w:pPr>
        <w:spacing w:after="0"/>
        <w:ind w:left="0"/>
        <w:jc w:val="both"/>
      </w:pPr>
      <w:r>
        <w:rPr>
          <w:rFonts w:ascii="Times New Roman"/>
          <w:b w:val="false"/>
          <w:i w:val="false"/>
          <w:color w:val="000000"/>
          <w:sz w:val="28"/>
        </w:rPr>
        <w:t>
      19.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приложениям 2, 3 к Типовым правилам, и направляет их в уполномоченный орган по оказанию социальной помощи или акиму сельского округа.</w:t>
      </w:r>
    </w:p>
    <w:bookmarkEnd w:id="139"/>
    <w:bookmarkStart w:name="z147" w:id="140"/>
    <w:p>
      <w:pPr>
        <w:spacing w:after="0"/>
        <w:ind w:left="0"/>
        <w:jc w:val="both"/>
      </w:pPr>
      <w:r>
        <w:rPr>
          <w:rFonts w:ascii="Times New Roman"/>
          <w:b w:val="false"/>
          <w:i w:val="false"/>
          <w:color w:val="000000"/>
          <w:sz w:val="28"/>
        </w:rPr>
        <w:t>
      Аким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40"/>
    <w:bookmarkStart w:name="z148" w:id="141"/>
    <w:p>
      <w:pPr>
        <w:spacing w:after="0"/>
        <w:ind w:left="0"/>
        <w:jc w:val="both"/>
      </w:pPr>
      <w:r>
        <w:rPr>
          <w:rFonts w:ascii="Times New Roman"/>
          <w:b w:val="false"/>
          <w:i w:val="false"/>
          <w:color w:val="000000"/>
          <w:sz w:val="28"/>
        </w:rPr>
        <w:t>
      20.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41"/>
    <w:bookmarkStart w:name="z149" w:id="142"/>
    <w:p>
      <w:pPr>
        <w:spacing w:after="0"/>
        <w:ind w:left="0"/>
        <w:jc w:val="both"/>
      </w:pPr>
      <w:r>
        <w:rPr>
          <w:rFonts w:ascii="Times New Roman"/>
          <w:b w:val="false"/>
          <w:i w:val="false"/>
          <w:color w:val="000000"/>
          <w:sz w:val="28"/>
        </w:rPr>
        <w:t>
      21.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42"/>
    <w:bookmarkStart w:name="z150" w:id="143"/>
    <w:p>
      <w:pPr>
        <w:spacing w:after="0"/>
        <w:ind w:left="0"/>
        <w:jc w:val="both"/>
      </w:pPr>
      <w:r>
        <w:rPr>
          <w:rFonts w:ascii="Times New Roman"/>
          <w:b w:val="false"/>
          <w:i w:val="false"/>
          <w:color w:val="000000"/>
          <w:sz w:val="28"/>
        </w:rPr>
        <w:t>
      22.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43"/>
    <w:bookmarkStart w:name="z151" w:id="144"/>
    <w:p>
      <w:pPr>
        <w:spacing w:after="0"/>
        <w:ind w:left="0"/>
        <w:jc w:val="both"/>
      </w:pPr>
      <w:r>
        <w:rPr>
          <w:rFonts w:ascii="Times New Roman"/>
          <w:b w:val="false"/>
          <w:i w:val="false"/>
          <w:color w:val="000000"/>
          <w:sz w:val="28"/>
        </w:rPr>
        <w:t>
      23.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44"/>
    <w:bookmarkStart w:name="z152" w:id="145"/>
    <w:p>
      <w:pPr>
        <w:spacing w:after="0"/>
        <w:ind w:left="0"/>
        <w:jc w:val="both"/>
      </w:pPr>
      <w:r>
        <w:rPr>
          <w:rFonts w:ascii="Times New Roman"/>
          <w:b w:val="false"/>
          <w:i w:val="false"/>
          <w:color w:val="000000"/>
          <w:sz w:val="28"/>
        </w:rPr>
        <w:t>
      24.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45"/>
    <w:bookmarkStart w:name="z153" w:id="146"/>
    <w:p>
      <w:pPr>
        <w:spacing w:after="0"/>
        <w:ind w:left="0"/>
        <w:jc w:val="both"/>
      </w:pPr>
      <w:r>
        <w:rPr>
          <w:rFonts w:ascii="Times New Roman"/>
          <w:b w:val="false"/>
          <w:i w:val="false"/>
          <w:color w:val="000000"/>
          <w:sz w:val="28"/>
        </w:rPr>
        <w:t>
      В случаях, указанных в пунктах 20 и 21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46"/>
    <w:bookmarkStart w:name="z154" w:id="147"/>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7"/>
    <w:bookmarkStart w:name="z155" w:id="148"/>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48"/>
    <w:bookmarkStart w:name="z156" w:id="149"/>
    <w:p>
      <w:pPr>
        <w:spacing w:after="0"/>
        <w:ind w:left="0"/>
        <w:jc w:val="both"/>
      </w:pPr>
      <w:r>
        <w:rPr>
          <w:rFonts w:ascii="Times New Roman"/>
          <w:b w:val="false"/>
          <w:i w:val="false"/>
          <w:color w:val="000000"/>
          <w:sz w:val="28"/>
        </w:rPr>
        <w:t xml:space="preserve">
      приглашения заявителя на заслушивание посредством видеоконференцсвязи или иных средств коммуникации; </w:t>
      </w:r>
    </w:p>
    <w:bookmarkEnd w:id="149"/>
    <w:bookmarkStart w:name="z157" w:id="150"/>
    <w:p>
      <w:pPr>
        <w:spacing w:after="0"/>
        <w:ind w:left="0"/>
        <w:jc w:val="both"/>
      </w:pPr>
      <w:r>
        <w:rPr>
          <w:rFonts w:ascii="Times New Roman"/>
          <w:b w:val="false"/>
          <w:i w:val="false"/>
          <w:color w:val="000000"/>
          <w:sz w:val="28"/>
        </w:rPr>
        <w:t xml:space="preserve">
      использования информационных систем; </w:t>
      </w:r>
    </w:p>
    <w:bookmarkEnd w:id="150"/>
    <w:bookmarkStart w:name="z158" w:id="151"/>
    <w:p>
      <w:pPr>
        <w:spacing w:after="0"/>
        <w:ind w:left="0"/>
        <w:jc w:val="both"/>
      </w:pPr>
      <w:r>
        <w:rPr>
          <w:rFonts w:ascii="Times New Roman"/>
          <w:b w:val="false"/>
          <w:i w:val="false"/>
          <w:color w:val="000000"/>
          <w:sz w:val="28"/>
        </w:rPr>
        <w:t xml:space="preserve">
      иных способов связи, позволяющих заявителю изложить свою позицию. </w:t>
      </w:r>
    </w:p>
    <w:bookmarkEnd w:id="151"/>
    <w:bookmarkStart w:name="z159" w:id="152"/>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52"/>
    <w:bookmarkStart w:name="z160" w:id="153"/>
    <w:p>
      <w:pPr>
        <w:spacing w:after="0"/>
        <w:ind w:left="0"/>
        <w:jc w:val="both"/>
      </w:pPr>
      <w:r>
        <w:rPr>
          <w:rFonts w:ascii="Times New Roman"/>
          <w:b w:val="false"/>
          <w:i w:val="false"/>
          <w:color w:val="000000"/>
          <w:sz w:val="28"/>
        </w:rPr>
        <w:t xml:space="preserve">
      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 </w:t>
      </w:r>
    </w:p>
    <w:bookmarkEnd w:id="153"/>
    <w:bookmarkStart w:name="z161" w:id="154"/>
    <w:p>
      <w:pPr>
        <w:spacing w:after="0"/>
        <w:ind w:left="0"/>
        <w:jc w:val="both"/>
      </w:pPr>
      <w:r>
        <w:rPr>
          <w:rFonts w:ascii="Times New Roman"/>
          <w:b w:val="false"/>
          <w:i w:val="false"/>
          <w:color w:val="000000"/>
          <w:sz w:val="28"/>
        </w:rPr>
        <w:t xml:space="preserve">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 </w:t>
      </w:r>
    </w:p>
    <w:bookmarkEnd w:id="154"/>
    <w:bookmarkStart w:name="z162" w:id="155"/>
    <w:p>
      <w:pPr>
        <w:spacing w:after="0"/>
        <w:ind w:left="0"/>
        <w:jc w:val="both"/>
      </w:pPr>
      <w:r>
        <w:rPr>
          <w:rFonts w:ascii="Times New Roman"/>
          <w:b w:val="false"/>
          <w:i w:val="false"/>
          <w:color w:val="000000"/>
          <w:sz w:val="28"/>
        </w:rPr>
        <w:t xml:space="preserve">
      Заявитель в течение трех рабочих дней после ознакомления вправе представить свои замечания на протокол заслушивания. </w:t>
      </w:r>
    </w:p>
    <w:bookmarkEnd w:id="155"/>
    <w:bookmarkStart w:name="z163" w:id="156"/>
    <w:p>
      <w:pPr>
        <w:spacing w:after="0"/>
        <w:ind w:left="0"/>
        <w:jc w:val="both"/>
      </w:pPr>
      <w:r>
        <w:rPr>
          <w:rFonts w:ascii="Times New Roman"/>
          <w:b w:val="false"/>
          <w:i w:val="false"/>
          <w:color w:val="000000"/>
          <w:sz w:val="28"/>
        </w:rPr>
        <w:t>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приложению 4 к Типовым правилам.</w:t>
      </w:r>
    </w:p>
    <w:bookmarkEnd w:id="156"/>
    <w:bookmarkStart w:name="z164" w:id="157"/>
    <w:p>
      <w:pPr>
        <w:spacing w:after="0"/>
        <w:ind w:left="0"/>
        <w:jc w:val="both"/>
      </w:pPr>
      <w:r>
        <w:rPr>
          <w:rFonts w:ascii="Times New Roman"/>
          <w:b w:val="false"/>
          <w:i w:val="false"/>
          <w:color w:val="000000"/>
          <w:sz w:val="28"/>
        </w:rPr>
        <w:t>
      25.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(в случае отказа – согласно приложению 6 к Типовым правилам).</w:t>
      </w:r>
    </w:p>
    <w:bookmarkEnd w:id="157"/>
    <w:bookmarkStart w:name="z165" w:id="158"/>
    <w:p>
      <w:pPr>
        <w:spacing w:after="0"/>
        <w:ind w:left="0"/>
        <w:jc w:val="both"/>
      </w:pPr>
      <w:r>
        <w:rPr>
          <w:rFonts w:ascii="Times New Roman"/>
          <w:b w:val="false"/>
          <w:i w:val="false"/>
          <w:color w:val="000000"/>
          <w:sz w:val="28"/>
        </w:rPr>
        <w:t xml:space="preserve">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 </w:t>
      </w:r>
    </w:p>
    <w:bookmarkEnd w:id="158"/>
    <w:bookmarkStart w:name="z166" w:id="159"/>
    <w:p>
      <w:pPr>
        <w:spacing w:after="0"/>
        <w:ind w:left="0"/>
        <w:jc w:val="both"/>
      </w:pPr>
      <w:r>
        <w:rPr>
          <w:rFonts w:ascii="Times New Roman"/>
          <w:b w:val="false"/>
          <w:i w:val="false"/>
          <w:color w:val="000000"/>
          <w:sz w:val="28"/>
        </w:rPr>
        <w:t xml:space="preserve">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 </w:t>
      </w:r>
    </w:p>
    <w:bookmarkEnd w:id="159"/>
    <w:bookmarkStart w:name="z167" w:id="160"/>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60"/>
    <w:bookmarkStart w:name="z168" w:id="161"/>
    <w:p>
      <w:pPr>
        <w:spacing w:after="0"/>
        <w:ind w:left="0"/>
        <w:jc w:val="both"/>
      </w:pPr>
      <w:r>
        <w:rPr>
          <w:rFonts w:ascii="Times New Roman"/>
          <w:b w:val="false"/>
          <w:i w:val="false"/>
          <w:color w:val="000000"/>
          <w:sz w:val="28"/>
        </w:rPr>
        <w:t>
      26. Отказ в оказании социальной помощи осуществляется в случаях:</w:t>
      </w:r>
    </w:p>
    <w:bookmarkEnd w:id="161"/>
    <w:bookmarkStart w:name="z169" w:id="162"/>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62"/>
    <w:bookmarkStart w:name="z170" w:id="163"/>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63"/>
    <w:bookmarkStart w:name="z171" w:id="164"/>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64"/>
    <w:bookmarkStart w:name="z172" w:id="165"/>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65"/>
    <w:bookmarkStart w:name="z173" w:id="166"/>
    <w:p>
      <w:pPr>
        <w:spacing w:after="0"/>
        <w:ind w:left="0"/>
        <w:jc w:val="both"/>
      </w:pPr>
      <w:r>
        <w:rPr>
          <w:rFonts w:ascii="Times New Roman"/>
          <w:b w:val="false"/>
          <w:i w:val="false"/>
          <w:color w:val="000000"/>
          <w:sz w:val="28"/>
        </w:rPr>
        <w:t xml:space="preserve">
      27.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w:t>
      </w:r>
      <w:r>
        <w:rPr>
          <w:rFonts w:ascii="Times New Roman"/>
          <w:b w:val="false"/>
          <w:i w:val="false"/>
          <w:color w:val="000000"/>
          <w:sz w:val="28"/>
        </w:rPr>
        <w:t>№ 84</w:t>
      </w:r>
      <w:r>
        <w:rPr>
          <w:rFonts w:ascii="Times New Roman"/>
          <w:b w:val="false"/>
          <w:i w:val="false"/>
          <w:color w:val="000000"/>
          <w:sz w:val="28"/>
        </w:rPr>
        <w:t xml:space="preserve"> "О некоторых вопросах оказания государственных услуг в социально-трудовой сфере" (зарегистрированным в Реестре государственной регистрации нормативных правовых актов под № 22394).</w:t>
      </w:r>
    </w:p>
    <w:bookmarkEnd w:id="166"/>
    <w:bookmarkStart w:name="z174" w:id="167"/>
    <w:p>
      <w:pPr>
        <w:spacing w:after="0"/>
        <w:ind w:left="0"/>
        <w:jc w:val="both"/>
      </w:pPr>
      <w:r>
        <w:rPr>
          <w:rFonts w:ascii="Times New Roman"/>
          <w:b w:val="false"/>
          <w:i w:val="false"/>
          <w:color w:val="000000"/>
          <w:sz w:val="28"/>
        </w:rPr>
        <w:t>
      28. Финансирование расходов на предоставление социальной помощи осуществляется в пределах средств, предусмотренных бюджетом Аккайынского района на текущий финансовый год.</w:t>
      </w:r>
    </w:p>
    <w:bookmarkEnd w:id="167"/>
    <w:bookmarkStart w:name="z175" w:id="168"/>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68"/>
    <w:bookmarkStart w:name="z176" w:id="169"/>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69"/>
    <w:bookmarkStart w:name="z177" w:id="170"/>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End w:id="170"/>
    <w:bookmarkStart w:name="z178" w:id="171"/>
    <w:p>
      <w:pPr>
        <w:spacing w:after="0"/>
        <w:ind w:left="0"/>
        <w:jc w:val="both"/>
      </w:pPr>
      <w:r>
        <w:rPr>
          <w:rFonts w:ascii="Times New Roman"/>
          <w:b w:val="false"/>
          <w:i w:val="false"/>
          <w:color w:val="000000"/>
          <w:sz w:val="28"/>
        </w:rPr>
        <w:t>
      29. Социальная помощь предоставляется через уполномоченные организации по выплате социальной помощи, путем перечисления на счета получателей.</w:t>
      </w:r>
    </w:p>
    <w:bookmarkEnd w:id="171"/>
    <w:bookmarkStart w:name="z179" w:id="172"/>
    <w:p>
      <w:pPr>
        <w:spacing w:after="0"/>
        <w:ind w:left="0"/>
        <w:jc w:val="both"/>
      </w:pPr>
      <w:r>
        <w:rPr>
          <w:rFonts w:ascii="Times New Roman"/>
          <w:b w:val="false"/>
          <w:i w:val="false"/>
          <w:color w:val="000000"/>
          <w:sz w:val="28"/>
        </w:rPr>
        <w:t>
      30. Социальная помощь прекращается в случаях:</w:t>
      </w:r>
    </w:p>
    <w:bookmarkEnd w:id="172"/>
    <w:bookmarkStart w:name="z180" w:id="173"/>
    <w:p>
      <w:pPr>
        <w:spacing w:after="0"/>
        <w:ind w:left="0"/>
        <w:jc w:val="both"/>
      </w:pPr>
      <w:r>
        <w:rPr>
          <w:rFonts w:ascii="Times New Roman"/>
          <w:b w:val="false"/>
          <w:i w:val="false"/>
          <w:color w:val="000000"/>
          <w:sz w:val="28"/>
        </w:rPr>
        <w:t>
      1) смерти получателя;</w:t>
      </w:r>
    </w:p>
    <w:bookmarkEnd w:id="173"/>
    <w:bookmarkStart w:name="z181" w:id="174"/>
    <w:p>
      <w:pPr>
        <w:spacing w:after="0"/>
        <w:ind w:left="0"/>
        <w:jc w:val="both"/>
      </w:pPr>
      <w:r>
        <w:rPr>
          <w:rFonts w:ascii="Times New Roman"/>
          <w:b w:val="false"/>
          <w:i w:val="false"/>
          <w:color w:val="000000"/>
          <w:sz w:val="28"/>
        </w:rPr>
        <w:t>
      2) выезда получателя на постоянное проживание за пределы Аккайынского района;</w:t>
      </w:r>
    </w:p>
    <w:bookmarkEnd w:id="174"/>
    <w:bookmarkStart w:name="z182" w:id="175"/>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75"/>
    <w:bookmarkStart w:name="z183" w:id="176"/>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76"/>
    <w:bookmarkStart w:name="z184" w:id="177"/>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77"/>
    <w:bookmarkStart w:name="z185" w:id="178"/>
    <w:p>
      <w:pPr>
        <w:spacing w:after="0"/>
        <w:ind w:left="0"/>
        <w:jc w:val="both"/>
      </w:pPr>
      <w:r>
        <w:rPr>
          <w:rFonts w:ascii="Times New Roman"/>
          <w:b w:val="false"/>
          <w:i w:val="false"/>
          <w:color w:val="000000"/>
          <w:sz w:val="28"/>
        </w:rPr>
        <w:t>
      Подпункт 3) настоящего пункта не распространяется на выплату социальной помощи, назначенной по основаниям, указанным в подпунктах 1) и 2) пункта 6 настоящих правил.</w:t>
      </w:r>
    </w:p>
    <w:bookmarkEnd w:id="178"/>
    <w:bookmarkStart w:name="z186" w:id="179"/>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bookmarkEnd w:id="179"/>
    <w:bookmarkStart w:name="z187" w:id="180"/>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80"/>
    <w:bookmarkStart w:name="z188" w:id="181"/>
    <w:p>
      <w:pPr>
        <w:spacing w:after="0"/>
        <w:ind w:left="0"/>
        <w:jc w:val="both"/>
      </w:pPr>
      <w:r>
        <w:rPr>
          <w:rFonts w:ascii="Times New Roman"/>
          <w:b w:val="false"/>
          <w:i w:val="false"/>
          <w:color w:val="000000"/>
          <w:sz w:val="28"/>
        </w:rPr>
        <w:t xml:space="preserve">
      Получатели социальной помощи (или представителя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направляют уведомление в уполномоченный орган по оказанию социальной помощи от себя или от имени семьи о возникновении оснований для прекращения выплаты социальной помощи, со дня их наступления.</w:t>
      </w:r>
    </w:p>
    <w:bookmarkEnd w:id="181"/>
    <w:bookmarkStart w:name="z189" w:id="182"/>
    <w:p>
      <w:pPr>
        <w:spacing w:after="0"/>
        <w:ind w:left="0"/>
        <w:jc w:val="both"/>
      </w:pPr>
      <w:r>
        <w:rPr>
          <w:rFonts w:ascii="Times New Roman"/>
          <w:b w:val="false"/>
          <w:i w:val="false"/>
          <w:color w:val="000000"/>
          <w:sz w:val="28"/>
        </w:rPr>
        <w:t>
      31.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82"/>
    <w:bookmarkStart w:name="z190" w:id="183"/>
    <w:p>
      <w:pPr>
        <w:spacing w:after="0"/>
        <w:ind w:left="0"/>
        <w:jc w:val="both"/>
      </w:pPr>
      <w:r>
        <w:rPr>
          <w:rFonts w:ascii="Times New Roman"/>
          <w:b w:val="false"/>
          <w:i w:val="false"/>
          <w:color w:val="000000"/>
          <w:sz w:val="28"/>
        </w:rPr>
        <w:t>
      32.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83"/>
    <w:bookmarkStart w:name="z191" w:id="184"/>
    <w:p>
      <w:pPr>
        <w:spacing w:after="0"/>
        <w:ind w:left="0"/>
        <w:jc w:val="both"/>
      </w:pPr>
      <w:r>
        <w:rPr>
          <w:rFonts w:ascii="Times New Roman"/>
          <w:b w:val="false"/>
          <w:i w:val="false"/>
          <w:color w:val="000000"/>
          <w:sz w:val="28"/>
        </w:rPr>
        <w:t xml:space="preserve">
      33.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 </w:t>
      </w:r>
    </w:p>
    <w:bookmarkEnd w:id="184"/>
    <w:bookmarkStart w:name="z192" w:id="185"/>
    <w:p>
      <w:pPr>
        <w:spacing w:after="0"/>
        <w:ind w:left="0"/>
        <w:jc w:val="both"/>
      </w:pPr>
      <w:r>
        <w:rPr>
          <w:rFonts w:ascii="Times New Roman"/>
          <w:b w:val="false"/>
          <w:i w:val="false"/>
          <w:color w:val="000000"/>
          <w:sz w:val="28"/>
        </w:rPr>
        <w:t>
      Сведения по получателям пенсий и пособий на оказание социальной помощи формируются по форме согласно приложению 7 к Типовым правилам.</w:t>
      </w:r>
    </w:p>
    <w:bookmarkEnd w:id="185"/>
    <w:bookmarkStart w:name="z193" w:id="186"/>
    <w:p>
      <w:pPr>
        <w:spacing w:after="0"/>
        <w:ind w:left="0"/>
        <w:jc w:val="both"/>
      </w:pPr>
      <w:r>
        <w:rPr>
          <w:rFonts w:ascii="Times New Roman"/>
          <w:b w:val="false"/>
          <w:i w:val="false"/>
          <w:color w:val="000000"/>
          <w:sz w:val="28"/>
        </w:rPr>
        <w:t>
      34.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bookmarkEnd w:id="186"/>
    <w:bookmarkStart w:name="z194" w:id="187"/>
    <w:p>
      <w:pPr>
        <w:spacing w:after="0"/>
        <w:ind w:left="0"/>
        <w:jc w:val="both"/>
      </w:pPr>
      <w:r>
        <w:rPr>
          <w:rFonts w:ascii="Times New Roman"/>
          <w:b w:val="false"/>
          <w:i w:val="false"/>
          <w:color w:val="000000"/>
          <w:sz w:val="28"/>
        </w:rPr>
        <w:t xml:space="preserve">
      35.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 </w:t>
      </w:r>
    </w:p>
    <w:bookmarkEnd w:id="187"/>
    <w:bookmarkStart w:name="z195" w:id="188"/>
    <w:p>
      <w:pPr>
        <w:spacing w:after="0"/>
        <w:ind w:left="0"/>
        <w:jc w:val="both"/>
      </w:pPr>
      <w:r>
        <w:rPr>
          <w:rFonts w:ascii="Times New Roman"/>
          <w:b w:val="false"/>
          <w:i w:val="false"/>
          <w:color w:val="000000"/>
          <w:sz w:val="28"/>
        </w:rPr>
        <w:t xml:space="preserve">
      по единовременным выплатам – ежедневно; </w:t>
      </w:r>
    </w:p>
    <w:bookmarkEnd w:id="188"/>
    <w:bookmarkStart w:name="z196" w:id="189"/>
    <w:p>
      <w:pPr>
        <w:spacing w:after="0"/>
        <w:ind w:left="0"/>
        <w:jc w:val="both"/>
      </w:pPr>
      <w:r>
        <w:rPr>
          <w:rFonts w:ascii="Times New Roman"/>
          <w:b w:val="false"/>
          <w:i w:val="false"/>
          <w:color w:val="000000"/>
          <w:sz w:val="28"/>
        </w:rPr>
        <w:t>
      по ежемесячным и ежеквартальным выплатам – 27 числа месяца, предшествующего месяцу выплаты.</w:t>
      </w:r>
    </w:p>
    <w:bookmarkEnd w:id="189"/>
    <w:bookmarkStart w:name="z197" w:id="190"/>
    <w:p>
      <w:pPr>
        <w:spacing w:after="0"/>
        <w:ind w:left="0"/>
        <w:jc w:val="both"/>
      </w:pPr>
      <w:r>
        <w:rPr>
          <w:rFonts w:ascii="Times New Roman"/>
          <w:b w:val="false"/>
          <w:i w:val="false"/>
          <w:color w:val="000000"/>
          <w:sz w:val="28"/>
        </w:rPr>
        <w:t xml:space="preserve">
      36.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 </w:t>
      </w:r>
    </w:p>
    <w:bookmarkEnd w:id="190"/>
    <w:bookmarkStart w:name="z198" w:id="191"/>
    <w:p>
      <w:pPr>
        <w:spacing w:after="0"/>
        <w:ind w:left="0"/>
        <w:jc w:val="both"/>
      </w:pPr>
      <w:r>
        <w:rPr>
          <w:rFonts w:ascii="Times New Roman"/>
          <w:b w:val="false"/>
          <w:i w:val="false"/>
          <w:color w:val="000000"/>
          <w:sz w:val="28"/>
        </w:rPr>
        <w:t xml:space="preserve">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 </w:t>
      </w:r>
    </w:p>
    <w:bookmarkEnd w:id="191"/>
    <w:bookmarkStart w:name="z199" w:id="192"/>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после 27 числа месяца, уполномоченный орган по оказанию социальной помощи перечисляет денежные средства в Государственную корпорацию после 1 числа следующего месяца.</w:t>
      </w:r>
    </w:p>
    <w:bookmarkEnd w:id="192"/>
    <w:bookmarkStart w:name="z200" w:id="193"/>
    <w:p>
      <w:pPr>
        <w:spacing w:after="0"/>
        <w:ind w:left="0"/>
        <w:jc w:val="both"/>
      </w:pPr>
      <w:r>
        <w:rPr>
          <w:rFonts w:ascii="Times New Roman"/>
          <w:b w:val="false"/>
          <w:i w:val="false"/>
          <w:color w:val="000000"/>
          <w:sz w:val="28"/>
        </w:rPr>
        <w:t>
      37.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93"/>
    <w:bookmarkStart w:name="z201" w:id="194"/>
    <w:p>
      <w:pPr>
        <w:spacing w:after="0"/>
        <w:ind w:left="0"/>
        <w:jc w:val="both"/>
      </w:pPr>
      <w:r>
        <w:rPr>
          <w:rFonts w:ascii="Times New Roman"/>
          <w:b w:val="false"/>
          <w:i w:val="false"/>
          <w:color w:val="000000"/>
          <w:sz w:val="28"/>
        </w:rPr>
        <w:t>
      38.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bookmarkEnd w:id="194"/>
    <w:bookmarkStart w:name="z202" w:id="195"/>
    <w:p>
      <w:pPr>
        <w:spacing w:after="0"/>
        <w:ind w:left="0"/>
        <w:jc w:val="both"/>
      </w:pPr>
      <w:r>
        <w:rPr>
          <w:rFonts w:ascii="Times New Roman"/>
          <w:b w:val="false"/>
          <w:i w:val="false"/>
          <w:color w:val="000000"/>
          <w:sz w:val="28"/>
        </w:rPr>
        <w:t>
      39.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95"/>
    <w:bookmarkStart w:name="z203" w:id="196"/>
    <w:p>
      <w:pPr>
        <w:spacing w:after="0"/>
        <w:ind w:left="0"/>
        <w:jc w:val="both"/>
      </w:pPr>
      <w:r>
        <w:rPr>
          <w:rFonts w:ascii="Times New Roman"/>
          <w:b w:val="false"/>
          <w:i w:val="false"/>
          <w:color w:val="000000"/>
          <w:sz w:val="28"/>
        </w:rPr>
        <w:t>
      40.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9 ноября 2023 года № 9-4</w:t>
            </w:r>
          </w:p>
        </w:tc>
      </w:tr>
    </w:tbl>
    <w:bookmarkStart w:name="z223" w:id="197"/>
    <w:p>
      <w:pPr>
        <w:spacing w:after="0"/>
        <w:ind w:left="0"/>
        <w:jc w:val="left"/>
      </w:pPr>
      <w:r>
        <w:rPr>
          <w:rFonts w:ascii="Times New Roman"/>
          <w:b/>
          <w:i w:val="false"/>
          <w:color w:val="000000"/>
        </w:rPr>
        <w:t xml:space="preserve"> Перечень утративших силу некоторых решений маслихата Аккайынского района Северо-Казахстанской области</w:t>
      </w:r>
    </w:p>
    <w:bookmarkEnd w:id="197"/>
    <w:bookmarkStart w:name="z224" w:id="198"/>
    <w:p>
      <w:pPr>
        <w:spacing w:after="0"/>
        <w:ind w:left="0"/>
        <w:jc w:val="both"/>
      </w:pPr>
      <w:r>
        <w:rPr>
          <w:rFonts w:ascii="Times New Roman"/>
          <w:b w:val="false"/>
          <w:i w:val="false"/>
          <w:color w:val="000000"/>
          <w:sz w:val="28"/>
        </w:rPr>
        <w:t>
      1)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3971);</w:t>
      </w:r>
    </w:p>
    <w:bookmarkEnd w:id="198"/>
    <w:bookmarkStart w:name="z225" w:id="199"/>
    <w:p>
      <w:pPr>
        <w:spacing w:after="0"/>
        <w:ind w:left="0"/>
        <w:jc w:val="both"/>
      </w:pPr>
      <w:r>
        <w:rPr>
          <w:rFonts w:ascii="Times New Roman"/>
          <w:b w:val="false"/>
          <w:i w:val="false"/>
          <w:color w:val="000000"/>
          <w:sz w:val="28"/>
        </w:rPr>
        <w:t>
      2) решение маслихата Аккайынского района Северо-Казахстанской области от 24 января 2017 года № 9-3 "О внесении изменений в решение маслихата Аккайынского района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4046);</w:t>
      </w:r>
    </w:p>
    <w:bookmarkEnd w:id="199"/>
    <w:bookmarkStart w:name="z226" w:id="200"/>
    <w:p>
      <w:pPr>
        <w:spacing w:after="0"/>
        <w:ind w:left="0"/>
        <w:jc w:val="both"/>
      </w:pPr>
      <w:r>
        <w:rPr>
          <w:rFonts w:ascii="Times New Roman"/>
          <w:b w:val="false"/>
          <w:i w:val="false"/>
          <w:color w:val="000000"/>
          <w:sz w:val="28"/>
        </w:rPr>
        <w:t>
      3) решение маслихата Аккайынского района Северо-Казахстанской области от 22 июня 2017 года № 12-2 "О внесении изменений и дополнения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4255);</w:t>
      </w:r>
    </w:p>
    <w:bookmarkEnd w:id="200"/>
    <w:bookmarkStart w:name="z227" w:id="201"/>
    <w:p>
      <w:pPr>
        <w:spacing w:after="0"/>
        <w:ind w:left="0"/>
        <w:jc w:val="both"/>
      </w:pPr>
      <w:r>
        <w:rPr>
          <w:rFonts w:ascii="Times New Roman"/>
          <w:b w:val="false"/>
          <w:i w:val="false"/>
          <w:color w:val="000000"/>
          <w:sz w:val="28"/>
        </w:rPr>
        <w:t>
      4) решение маслихата Аккайынского района Северо-Казахстанской области от 22 декабря 2017 года № 16-5 "О внесении изменений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4507);</w:t>
      </w:r>
    </w:p>
    <w:bookmarkEnd w:id="201"/>
    <w:bookmarkStart w:name="z228" w:id="202"/>
    <w:p>
      <w:pPr>
        <w:spacing w:after="0"/>
        <w:ind w:left="0"/>
        <w:jc w:val="both"/>
      </w:pPr>
      <w:r>
        <w:rPr>
          <w:rFonts w:ascii="Times New Roman"/>
          <w:b w:val="false"/>
          <w:i w:val="false"/>
          <w:color w:val="000000"/>
          <w:sz w:val="28"/>
        </w:rPr>
        <w:t>
      5) решение маслихата Аккайынского района Северо-Казахстанской области от 29 ноября 2018 года № 26-5 "О внесении изменений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5022);</w:t>
      </w:r>
    </w:p>
    <w:bookmarkEnd w:id="202"/>
    <w:bookmarkStart w:name="z229" w:id="203"/>
    <w:p>
      <w:pPr>
        <w:spacing w:after="0"/>
        <w:ind w:left="0"/>
        <w:jc w:val="both"/>
      </w:pPr>
      <w:r>
        <w:rPr>
          <w:rFonts w:ascii="Times New Roman"/>
          <w:b w:val="false"/>
          <w:i w:val="false"/>
          <w:color w:val="000000"/>
          <w:sz w:val="28"/>
        </w:rPr>
        <w:t>
      6) решение маслихата Аккайынского района Северо-Казахстанской области от 26 ноября 2019 года № 34-6 "О внесении изменений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5695);</w:t>
      </w:r>
    </w:p>
    <w:bookmarkEnd w:id="203"/>
    <w:bookmarkStart w:name="z230" w:id="204"/>
    <w:p>
      <w:pPr>
        <w:spacing w:after="0"/>
        <w:ind w:left="0"/>
        <w:jc w:val="both"/>
      </w:pPr>
      <w:r>
        <w:rPr>
          <w:rFonts w:ascii="Times New Roman"/>
          <w:b w:val="false"/>
          <w:i w:val="false"/>
          <w:color w:val="000000"/>
          <w:sz w:val="28"/>
        </w:rPr>
        <w:t>
      7) решение маслихата Аккайынского района Северо-Казахстанской области от 30 июля 2020 года № 40-5 "О внесении изменений и дополнения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6472);</w:t>
      </w:r>
    </w:p>
    <w:bookmarkEnd w:id="204"/>
    <w:bookmarkStart w:name="z231" w:id="205"/>
    <w:p>
      <w:pPr>
        <w:spacing w:after="0"/>
        <w:ind w:left="0"/>
        <w:jc w:val="both"/>
      </w:pPr>
      <w:r>
        <w:rPr>
          <w:rFonts w:ascii="Times New Roman"/>
          <w:b w:val="false"/>
          <w:i w:val="false"/>
          <w:color w:val="000000"/>
          <w:sz w:val="28"/>
        </w:rPr>
        <w:t>
      8) решение маслихата Аккайынского района Северо-Казахстанской области от 25 ноября 2020 года № 43-2 "О внесении изменений и дополнения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6735);</w:t>
      </w:r>
    </w:p>
    <w:bookmarkEnd w:id="205"/>
    <w:bookmarkStart w:name="z232" w:id="206"/>
    <w:p>
      <w:pPr>
        <w:spacing w:after="0"/>
        <w:ind w:left="0"/>
        <w:jc w:val="both"/>
      </w:pPr>
      <w:r>
        <w:rPr>
          <w:rFonts w:ascii="Times New Roman"/>
          <w:b w:val="false"/>
          <w:i w:val="false"/>
          <w:color w:val="000000"/>
          <w:sz w:val="28"/>
        </w:rPr>
        <w:t>
      9) решение маслихата Аккайынского района Северо-Казахстанской области от 19 октября 2021 года № 6-3 "О внесении изменения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и признании утратившими силу некоторых решений маслихата Аккайынского района Северо-Казахстанской области" (зарегистрировано в Реестре государственной регистрации нормативных правовых актов № 24993);</w:t>
      </w:r>
    </w:p>
    <w:bookmarkEnd w:id="206"/>
    <w:bookmarkStart w:name="z233" w:id="207"/>
    <w:p>
      <w:pPr>
        <w:spacing w:after="0"/>
        <w:ind w:left="0"/>
        <w:jc w:val="both"/>
      </w:pPr>
      <w:r>
        <w:rPr>
          <w:rFonts w:ascii="Times New Roman"/>
          <w:b w:val="false"/>
          <w:i w:val="false"/>
          <w:color w:val="000000"/>
          <w:sz w:val="28"/>
        </w:rPr>
        <w:t>
      10) решение маслихата Аккайынского района Северо-Казахстанской области от 7 апреля 2022 года № 10-1 "О внесении изменения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27576);</w:t>
      </w:r>
    </w:p>
    <w:bookmarkEnd w:id="207"/>
    <w:bookmarkStart w:name="z234" w:id="208"/>
    <w:p>
      <w:pPr>
        <w:spacing w:after="0"/>
        <w:ind w:left="0"/>
        <w:jc w:val="both"/>
      </w:pPr>
      <w:r>
        <w:rPr>
          <w:rFonts w:ascii="Times New Roman"/>
          <w:b w:val="false"/>
          <w:i w:val="false"/>
          <w:color w:val="000000"/>
          <w:sz w:val="28"/>
        </w:rPr>
        <w:t>
      11) решение маслихата Аккайынского района Северо-Казахстанской области от 10 ноября 2022 года № 20-3 "О внесении изменения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30511);</w:t>
      </w:r>
    </w:p>
    <w:bookmarkEnd w:id="208"/>
    <w:bookmarkStart w:name="z235" w:id="209"/>
    <w:p>
      <w:pPr>
        <w:spacing w:after="0"/>
        <w:ind w:left="0"/>
        <w:jc w:val="both"/>
      </w:pPr>
      <w:r>
        <w:rPr>
          <w:rFonts w:ascii="Times New Roman"/>
          <w:b w:val="false"/>
          <w:i w:val="false"/>
          <w:color w:val="000000"/>
          <w:sz w:val="28"/>
        </w:rPr>
        <w:t>
      12) решение маслихата Аккайынского района Северо-Казахстанской области от 26 мая 2023 года № 4-3 "О внесении изменения в решение маслихата Аккайынского района Северо-Казахстанской области от 29 ноября 2016 года № 7-11 "Об утверждении правил оказания социальной помощи, установления размеров и определения перечня отдельных категорий нуждающихся граждан в Аккайынском районе Северо-Казахстанской области" (зарегистрировано в Реестре государственной регистрации нормативных правовых актов № 7515-15).</w:t>
      </w:r>
    </w:p>
    <w:bookmarkEnd w:id="20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