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f2d9" w14:textId="d51f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Петропавловского городского маслихата от 27 декабря 2013 года № 6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Петропавловского городского маслихата Северо-Казахстанской области от 21 апреля 2023 года № 5. Зарегистрировано Департаментом юстиции Северо-Казахстанской области 27 апреля 2023 года № 7490-15. Зарегистрировано Департаментом юстиции Северо-Казахстанской области 24 января 2014 года № 2515. Утратило силу решением Петропавловского городского маслихата Северо-Казахстанской области от 24 ноября 2023 года № 2</w:t>
      </w:r>
    </w:p>
    <w:p>
      <w:pPr>
        <w:spacing w:after="0"/>
        <w:ind w:left="0"/>
        <w:jc w:val="both"/>
      </w:pPr>
      <w:r>
        <w:rPr>
          <w:rFonts w:ascii="Times New Roman"/>
          <w:b w:val="false"/>
          <w:i w:val="false"/>
          <w:color w:val="ff0000"/>
          <w:sz w:val="28"/>
        </w:rPr>
        <w:t xml:space="preserve">
      Сноска. Утратило силу решением Петропавловского городского маслихата Северо-Казахстанской области от 24.11.2023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4" w:id="0"/>
    <w:p>
      <w:pPr>
        <w:spacing w:after="0"/>
        <w:ind w:left="0"/>
        <w:jc w:val="both"/>
      </w:pPr>
      <w:r>
        <w:rPr>
          <w:rFonts w:ascii="Times New Roman"/>
          <w:b w:val="false"/>
          <w:i w:val="false"/>
          <w:color w:val="000000"/>
          <w:sz w:val="28"/>
        </w:rPr>
        <w:t xml:space="preserve">
      Петропавловский городской маслихат РЕШИЛ: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27 декабря 2013 года № 6 (зарегистрировано в Реестре государственной регистрации нормативных правовых актов под № 2515) следующие изменения и дополнение:</w:t>
      </w:r>
    </w:p>
    <w:bookmarkEnd w:id="1"/>
    <w:bookmarkStart w:name="z6" w:id="2"/>
    <w:p>
      <w:pPr>
        <w:spacing w:after="0"/>
        <w:ind w:left="0"/>
        <w:jc w:val="both"/>
      </w:pPr>
      <w:r>
        <w:rPr>
          <w:rFonts w:ascii="Times New Roman"/>
          <w:b w:val="false"/>
          <w:i w:val="false"/>
          <w:color w:val="000000"/>
          <w:sz w:val="28"/>
        </w:rPr>
        <w:t>
      в Правилах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8" w:id="3"/>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Законом Республики Казахстан "О социальной защите лиц с инвалидностью в Республике Казахстан", Законом Республики Казахстан "О ветеранах" (далее – Закон) 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 </w:t>
      </w:r>
    </w:p>
    <w:bookmarkStart w:name="z10" w:id="4"/>
    <w:p>
      <w:pPr>
        <w:spacing w:after="0"/>
        <w:ind w:left="0"/>
        <w:jc w:val="both"/>
      </w:pPr>
      <w:r>
        <w:rPr>
          <w:rFonts w:ascii="Times New Roman"/>
          <w:b w:val="false"/>
          <w:i w:val="false"/>
          <w:color w:val="000000"/>
          <w:sz w:val="28"/>
        </w:rPr>
        <w:t>
       "4. Меры социальной поддержки, предусмотренные статьей 16 Закона Республики Казахстан "О социальной защите лиц с инвалидностью в Республике Казахстан" и подпунктом 2) статьи 10, подпунктом 2) статьи 11, подпунктом 2) статьи 12, подпунктом 2) статьи 13, статьей 17 Закона, оказываются в порядке, определенном настоящими Правилами.";</w:t>
      </w:r>
    </w:p>
    <w:bookmarkEnd w:id="4"/>
    <w:bookmarkStart w:name="z11" w:id="5"/>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5"/>
    <w:bookmarkStart w:name="z12" w:id="6"/>
    <w:p>
      <w:pPr>
        <w:spacing w:after="0"/>
        <w:ind w:left="0"/>
        <w:jc w:val="both"/>
      </w:pPr>
      <w:r>
        <w:rPr>
          <w:rFonts w:ascii="Times New Roman"/>
          <w:b w:val="false"/>
          <w:i w:val="false"/>
          <w:color w:val="000000"/>
          <w:sz w:val="28"/>
        </w:rPr>
        <w:t>
       "3) ко Дню Победы – 9 мая:</w:t>
      </w:r>
    </w:p>
    <w:bookmarkEnd w:id="6"/>
    <w:bookmarkStart w:name="z13" w:id="7"/>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тысяч) тенге;</w:t>
      </w:r>
    </w:p>
    <w:bookmarkEnd w:id="7"/>
    <w:bookmarkStart w:name="z14" w:id="8"/>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(один миллион пятьсот тысяч) тенге;</w:t>
      </w:r>
    </w:p>
    <w:bookmarkEnd w:id="8"/>
    <w:bookmarkStart w:name="z15" w:id="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9"/>
    <w:bookmarkStart w:name="z16" w:id="1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10"/>
    <w:bookmarkStart w:name="z17" w:id="1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11"/>
    <w:bookmarkStart w:name="z18" w:id="1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12"/>
    <w:bookmarkStart w:name="z19" w:id="1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13"/>
    <w:bookmarkStart w:name="z20" w:id="14"/>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14"/>
    <w:bookmarkStart w:name="z21" w:id="1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15"/>
    <w:bookmarkStart w:name="z22" w:id="1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16"/>
    <w:bookmarkStart w:name="z23" w:id="1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17"/>
    <w:bookmarkStart w:name="z24" w:id="18"/>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18"/>
    <w:bookmarkStart w:name="z25" w:id="1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19"/>
    <w:bookmarkStart w:name="z26" w:id="2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20"/>
    <w:bookmarkStart w:name="z27" w:id="21"/>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21"/>
    <w:bookmarkStart w:name="z28" w:id="2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22"/>
    <w:bookmarkStart w:name="z29" w:id="2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23"/>
    <w:bookmarkStart w:name="z30" w:id="2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24"/>
    <w:bookmarkStart w:name="z31" w:id="2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25"/>
    <w:bookmarkStart w:name="z32" w:id="26"/>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26"/>
    <w:bookmarkStart w:name="z33" w:id="27"/>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27"/>
    <w:bookmarkStart w:name="z34" w:id="28"/>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28"/>
    <w:bookmarkStart w:name="z35" w:id="29"/>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29"/>
    <w:bookmarkStart w:name="z36" w:id="30"/>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30"/>
    <w:bookmarkStart w:name="z37" w:id="31"/>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31"/>
    <w:bookmarkStart w:name="z38" w:id="3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32"/>
    <w:bookmarkStart w:name="z39" w:id="3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33"/>
    <w:bookmarkStart w:name="z40" w:id="3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34"/>
    <w:bookmarkStart w:name="z41" w:id="35"/>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35 (тридцать пять) месячных расчетных показателей;</w:t>
      </w:r>
    </w:p>
    <w:bookmarkEnd w:id="35"/>
    <w:bookmarkStart w:name="z42" w:id="36"/>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35 (тридцать пять) месячных расчетных показателей;</w:t>
      </w:r>
    </w:p>
    <w:bookmarkEnd w:id="36"/>
    <w:bookmarkStart w:name="z43" w:id="3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37"/>
    <w:bookmarkStart w:name="z44" w:id="38"/>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38"/>
    <w:bookmarkStart w:name="z45" w:id="39"/>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39"/>
    <w:bookmarkStart w:name="z46" w:id="40"/>
    <w:p>
      <w:pPr>
        <w:spacing w:after="0"/>
        <w:ind w:left="0"/>
        <w:jc w:val="both"/>
      </w:pPr>
      <w:r>
        <w:rPr>
          <w:rFonts w:ascii="Times New Roman"/>
          <w:b w:val="false"/>
          <w:i w:val="false"/>
          <w:color w:val="000000"/>
          <w:sz w:val="28"/>
        </w:rPr>
        <w:t>
      четвертый абзац пункта 9 изложить в новой редакции:</w:t>
      </w:r>
    </w:p>
    <w:bookmarkEnd w:id="40"/>
    <w:bookmarkStart w:name="z47" w:id="41"/>
    <w:p>
      <w:pPr>
        <w:spacing w:after="0"/>
        <w:ind w:left="0"/>
        <w:jc w:val="both"/>
      </w:pPr>
      <w:r>
        <w:rPr>
          <w:rFonts w:ascii="Times New Roman"/>
          <w:b w:val="false"/>
          <w:i w:val="false"/>
          <w:color w:val="000000"/>
          <w:sz w:val="28"/>
        </w:rPr>
        <w:t>
       "гражданам, больным туберкулезом ежемесячно в период нахождения на амбулаторном лечении в областном центре фтизиопульмонологии Северо-Казахстанской области на дополнительное питание в размере 10 (десять) месячных расчетных показателей на основании списков, предоставляемых частным некоммерческим учреждением "Денсаулык", товариществом с ограниченной ответственностью "MedicaLine", коммунальными государственными предприятиями на праве хозяйственного ведения "Городская поликлиника № 1", "Городская поликлиника № 2", "Городская поликлиника № 3.";</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49" w:id="42"/>
    <w:p>
      <w:pPr>
        <w:spacing w:after="0"/>
        <w:ind w:left="0"/>
        <w:jc w:val="both"/>
      </w:pPr>
      <w:r>
        <w:rPr>
          <w:rFonts w:ascii="Times New Roman"/>
          <w:b w:val="false"/>
          <w:i w:val="false"/>
          <w:color w:val="000000"/>
          <w:sz w:val="28"/>
        </w:rPr>
        <w:t>
       "11. Единовременная социальная помощь оказывается без учета доходов следующим категориям граждан:</w:t>
      </w:r>
    </w:p>
    <w:bookmarkEnd w:id="42"/>
    <w:bookmarkStart w:name="z50" w:id="43"/>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на оплату зубопротезирования, не превышающую сумму в размере 70 (семьдесят) месячных расчетных показателей, кроме драгоценных металлов и протезов из металлокерамики, металлоакрила;</w:t>
      </w:r>
    </w:p>
    <w:bookmarkEnd w:id="43"/>
    <w:bookmarkStart w:name="z51" w:id="44"/>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согласно рекомендациям лечебно-профилактического учреждения по месту жительства заявителя на санаторно-курортное лечение в санаториях (профилакториях) Республики Казахстан, c предоставлением выписки из санаторно-курортной карты, без учета доходов в размере стоимости санаторно-курортного лечения, но не превышающем гарантированной суммы возмещения стоимости санаторно-курортного лечения на текущий финансовый год, согласно Правилам возмещения стоимости товаров и услуг из средств государственного бюджета при реализации их лицам с инвалидностью через портал социальных услуг, утвержденным приказом Министра труда и социальной защиты населения Республики Казахстан 20 января 2020 года № 14 "Об утверждении правил возмещения стоимости товаров и услуг из средств государственного бюджета при реализации их лицам с инвалидностью через портал социальных услуг" (зарегистрирован в Реестре государственной регистрации нормативных правовых актов под № 19902), за исключением лиц, которым разработана индивидуальная программа абилитации и реабилитации в виде санаторно-курортного лечения согласно Правилам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 утвержденным приказом Министра здравоохранения и социального развития Республики Казахстан от 22 января 2015 года № 26 "О некоторых вопросах абилитации и реабилитации лиц с инвалидностью" (зарегистрирован в Реестре государственной регистрации нормативных правовых актов под № 10370).";</w:t>
      </w:r>
    </w:p>
    <w:bookmarkEnd w:id="44"/>
    <w:bookmarkStart w:name="z52" w:id="45"/>
    <w:p>
      <w:pPr>
        <w:spacing w:after="0"/>
        <w:ind w:left="0"/>
        <w:jc w:val="both"/>
      </w:pPr>
      <w:r>
        <w:rPr>
          <w:rFonts w:ascii="Times New Roman"/>
          <w:b w:val="false"/>
          <w:i w:val="false"/>
          <w:color w:val="000000"/>
          <w:sz w:val="28"/>
        </w:rPr>
        <w:t>
      дополнить пунктом 11-1 следующего содержания:</w:t>
      </w:r>
    </w:p>
    <w:bookmarkEnd w:id="45"/>
    <w:bookmarkStart w:name="z53" w:id="46"/>
    <w:p>
      <w:pPr>
        <w:spacing w:after="0"/>
        <w:ind w:left="0"/>
        <w:jc w:val="both"/>
      </w:pPr>
      <w:r>
        <w:rPr>
          <w:rFonts w:ascii="Times New Roman"/>
          <w:b w:val="false"/>
          <w:i w:val="false"/>
          <w:color w:val="000000"/>
          <w:sz w:val="28"/>
        </w:rPr>
        <w:t>
       "11-1. Ветеранам Великой Отечественной войны по списку, предоставляемому уполномоченной организацией, оказывается ежемесячная социальная помощь в размере 2 (двух) месячных расчетных показателей без учета доходов, на оплату коммунальных услуг и приобретение топлива, без истребования заявлений от граждан.".</w:t>
      </w:r>
    </w:p>
    <w:bookmarkEnd w:id="46"/>
    <w:bookmarkStart w:name="z54" w:id="4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Петропавловского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