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6ae7" w14:textId="a356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 Северо-Казахстанской области на 2024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29 ноября 2023 года № 229. Зарегистрировано в Департаменте юстиции Северо-Казахстанской области 1 декабря 2023 года № 7638-15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"О физической культуре и спорте"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региональный перечень приоритетных видов спорта Северо-Казахстанской области на 2024 – 2025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физической культуры и спорта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                                                                   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туризма и спорта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229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Северо-Казахстанской области на 2024 – 2025 годы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летнего 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зимнего 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паралим-пийского вида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нацио-нального вида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ориентирование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плавание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Асык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Муайтай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 пауэрлифтинг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Казахша курес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настольный теннис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 (полиатлон)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вольная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лыжные гонки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ИТФ (I.T.F.)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Танцевальный спорт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акробатика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Танцы на колясках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Гонки на колясках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Биатлон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 лежа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Пожаротушение и пожароспасательный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мячом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шинкиокушинкай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женская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футбол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Ледолазание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на траве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Мейбукан Годзю-рю карате-до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с ловчими птицами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Зендокай Будо каратэ-до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Кунг-фу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(сурдо)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ИТФ (I.T.F.) – International taekwondo federation (Международная федерация таеквондо)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 – Сурдолимпийские виды спорта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WKF – World karate federation (Всемирная федерация каратэ)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