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b16b" w14:textId="ecbb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повышение продуктивности и качества продукции аквакультуры (рыбоводства), а также развития племенного рыбоводства Северо-Казахстанской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ноября 2023 года № 219. Зарегистрировано в Департаменте юстиции Северо-Казахстанской области 27 ноября 2023 года № 7634-15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продуктивности и качества продукции аквакультуры (рыбоводства), а также развития племенного рыбоводства, утвержденных приказом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№ 28188),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июня 2023 года № 4/2,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повышение продуктивности и качества продукции аквакультуры (рыбоводства), а также развития племенного рыбоводства Северо-Казахстанской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Северо-Казахстанской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"Министерство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экологии и природных ресурсов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2023 года № 219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повышение продуктивности и качества продукции аквакультуры (рыбоводства), а так же развития племенного рыбоводства Северо-Казахстанской области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по возмещению расходов за приобретение рыбопосадочного материала: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Сиговых и их гибридов (личинки)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75 083 000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 (личинки)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 (молодь) до 30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по возмещению расходов за приобретение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