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f3ec" w14:textId="e3df3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некоторым составным частям города Петропавловска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Северо-Казахстанской области от 17 апреля 2023 года № 50 и решение Северо-Казахстанского областного маслихата от 17 апреля 2023 года № 2/6. Зарегистрировано Департаментом юстиции Северо-Казахстанской области 18 апреля 2023 года № 7473-15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учитывая мнения населения города Петропавловск, на основании заключения Республиканской ономастической комиссии от 22 сентября 2022 года акимат Северо-Казахстанской области ПОСТАНОВЛЯЕТ и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составным частям микрорайона "Солнечный" города Петропавловска: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 – улица Шаңырақ;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 – улица Ынтымақ;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3 – улица Саяхат;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4 – улица Баянды;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5 – улица Шабыт;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6 – улица Думан;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7 – улица Аққайың;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8 – улица Қайнар;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9 – улица Достық;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10 – улица Көктерек;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11 – улица Татулық;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12 – улица Сарыарқа;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13 – улица Ұлытау;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14 – улица Отбасы;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15 – улица Жарқын;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16 – улица Орда.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и решение маслихата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Северо-Казахстанского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