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5e6d" w14:textId="9ab5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13 июня 2019 года № 7/45 "Об утверждении положения о награждении Почетной грамотой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15 июня 2023 года № 7/4. Зарегистрировано Департаментом юстиции Павлодарской области 21 июня 2023 года № 7349-14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"Об утверждении положения о награждении Почетной грамотой района Тереңкөл" от 13 июня 2019 года № 7/45 (зарегистрированное в Реестре государственной регистрации нормативных правовых актов за № 6424)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В наградном листе установленного образца излагаются данные, характеризующие личность награждаемого, общий трудовой стаж работы в отрасли и в данном коллективе, его конкретные заслуги, сведения об эффективности и качестве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Наградной лист подписывается руководителем предприятия, организации, учреждения, государственного органа.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награждении Почетной грамотой принимается на сессии маслихата района Тереңкөл.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подписывается председателем районного маслихата и акимом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Перед вручением Почетной грамоты оглашается решение о награждении.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Вручение Почетной грамоты производится лично награждаемому в торжественной обстановке. Почетную грамоту вручает аким района и (или) председатель районного маслихата либо лицо по их поручению".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