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87c1" w14:textId="03d8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16 ноября 2023 года № 63/8. Зарегистрировано в Департаменте юстиции Павлодарской области 20 ноября 2023 года № 7418-14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 № 523 "Об утверждении Типовых правил оказания социальной помощи, установления ее размеров и определения перечня отдельных категорий нуждающихся граждан",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размеров и определения перечня отдельных категорий нуждающихся граждан Железинского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Железинского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вопросам социально – экономического развития и бюджета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w:t>
            </w:r>
            <w:r>
              <w:br/>
            </w:r>
            <w:r>
              <w:rPr>
                <w:rFonts w:ascii="Times New Roman"/>
                <w:b w:val="false"/>
                <w:i w:val="false"/>
                <w:color w:val="000000"/>
                <w:sz w:val="20"/>
              </w:rPr>
              <w:t>№ 63/8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Железинского района</w:t>
      </w:r>
    </w:p>
    <w:p>
      <w:pPr>
        <w:spacing w:after="0"/>
        <w:ind w:left="0"/>
        <w:jc w:val="both"/>
      </w:pPr>
      <w:r>
        <w:rPr>
          <w:rFonts w:ascii="Times New Roman"/>
          <w:b w:val="false"/>
          <w:i w:val="false"/>
          <w:color w:val="ff0000"/>
          <w:sz w:val="28"/>
        </w:rPr>
        <w:t xml:space="preserve">
      Сноска. Правила - в редакции решения Железинского районного маслихата Павлодарской области от 30.01.2025 </w:t>
      </w:r>
      <w:r>
        <w:rPr>
          <w:rFonts w:ascii="Times New Roman"/>
          <w:b w:val="false"/>
          <w:i w:val="false"/>
          <w:color w:val="ff0000"/>
          <w:sz w:val="28"/>
        </w:rPr>
        <w:t>№ 161/8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Железинского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Железинского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4) социальная помощь – помощь, предоставляемая уполномоченным органом в денежной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Железинского района", осуществляющий оказание социальной помощи;</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акимов сельских округов Железинского района для проведения обследования материального положения лиц (семей), обратившихся за социальной помощью и подготовки заключений; </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предусмотренном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Перечни праздничных дней и памятных дат для оказания социальной помощи:</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2) 8 марта – Международный женский день;</w:t>
      </w:r>
    </w:p>
    <w:p>
      <w:pPr>
        <w:spacing w:after="0"/>
        <w:ind w:left="0"/>
        <w:jc w:val="both"/>
      </w:pPr>
      <w:r>
        <w:rPr>
          <w:rFonts w:ascii="Times New Roman"/>
          <w:b w:val="false"/>
          <w:i w:val="false"/>
          <w:color w:val="000000"/>
          <w:sz w:val="28"/>
        </w:rPr>
        <w:t>
      3) 26 апреля – День участников ликвидации последствий радиационных аварий и катастроф и памяти жертв этих аварий и катастроф;</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7) 30 августа - День Конституции Республики Казахстан;</w:t>
      </w:r>
    </w:p>
    <w:p>
      <w:pPr>
        <w:spacing w:after="0"/>
        <w:ind w:left="0"/>
        <w:jc w:val="both"/>
      </w:pPr>
      <w:r>
        <w:rPr>
          <w:rFonts w:ascii="Times New Roman"/>
          <w:b w:val="false"/>
          <w:i w:val="false"/>
          <w:color w:val="000000"/>
          <w:sz w:val="28"/>
        </w:rPr>
        <w:t>
      8) 1 октября – День Пожилых людей;</w:t>
      </w:r>
    </w:p>
    <w:p>
      <w:pPr>
        <w:spacing w:after="0"/>
        <w:ind w:left="0"/>
        <w:jc w:val="both"/>
      </w:pPr>
      <w:r>
        <w:rPr>
          <w:rFonts w:ascii="Times New Roman"/>
          <w:b w:val="false"/>
          <w:i w:val="false"/>
          <w:color w:val="000000"/>
          <w:sz w:val="28"/>
        </w:rPr>
        <w:t>
      9) 25 октября - День Республики Казахстан;</w:t>
      </w:r>
    </w:p>
    <w:p>
      <w:pPr>
        <w:spacing w:after="0"/>
        <w:ind w:left="0"/>
        <w:jc w:val="both"/>
      </w:pPr>
      <w:r>
        <w:rPr>
          <w:rFonts w:ascii="Times New Roman"/>
          <w:b w:val="false"/>
          <w:i w:val="false"/>
          <w:color w:val="000000"/>
          <w:sz w:val="28"/>
        </w:rPr>
        <w:t>
      10) 16 декабря - День Независимости Республики Казахстан.</w:t>
      </w:r>
    </w:p>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Уполномоченный орган по оказанию социальной помощи оказывает социальную помощь гражданам из числа следующих категорий:</w:t>
      </w:r>
    </w:p>
    <w:p>
      <w:pPr>
        <w:spacing w:after="0"/>
        <w:ind w:left="0"/>
        <w:jc w:val="both"/>
      </w:pPr>
      <w:r>
        <w:rPr>
          <w:rFonts w:ascii="Times New Roman"/>
          <w:b w:val="false"/>
          <w:i w:val="false"/>
          <w:color w:val="000000"/>
          <w:sz w:val="28"/>
        </w:rPr>
        <w:t>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4,5,6 Закона Республики Казахстан от 6 мая 2020 года № 322-VI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Железинского районного маслихата Павлодарской области от 19.05.2025 </w:t>
      </w:r>
      <w:r>
        <w:rPr>
          <w:rFonts w:ascii="Times New Roman"/>
          <w:b w:val="false"/>
          <w:i w:val="false"/>
          <w:color w:val="000000"/>
          <w:sz w:val="28"/>
        </w:rPr>
        <w:t>№ 176/8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Уполномоченный орган по оказанию социальной помощи оказывает без учета дохода:</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xml:space="preserve">
      ветеранам Великой Отечественной войны, на ремонт жилья по фактическим затратам 125 (сто двадцать пять) месячных расчетных показателей (далее - МРП) на основании заявления с приложением документов, договора на выполнение работ и (или) оказанных услуг; </w:t>
      </w:r>
    </w:p>
    <w:p>
      <w:pPr>
        <w:spacing w:after="0"/>
        <w:ind w:left="0"/>
        <w:jc w:val="both"/>
      </w:pPr>
      <w:r>
        <w:rPr>
          <w:rFonts w:ascii="Times New Roman"/>
          <w:b w:val="false"/>
          <w:i w:val="false"/>
          <w:color w:val="000000"/>
          <w:sz w:val="28"/>
        </w:rPr>
        <w:t>
      на оздоровление в размере 80 (восемьдесят) МРП на основании списка Государственной корпорации;</w:t>
      </w:r>
    </w:p>
    <w:p>
      <w:pPr>
        <w:spacing w:after="0"/>
        <w:ind w:left="0"/>
        <w:jc w:val="both"/>
      </w:pPr>
      <w:r>
        <w:rPr>
          <w:rFonts w:ascii="Times New Roman"/>
          <w:b w:val="false"/>
          <w:i w:val="false"/>
          <w:color w:val="000000"/>
          <w:sz w:val="28"/>
        </w:rPr>
        <w:t>
      на приобретение твердого топлива в размере 40 (сорок) МРП тенге на основании списка Государственной корпорации;</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50 (пятьдесят) МРП на основании заявления с приложением подтверждающего документа;</w:t>
      </w:r>
    </w:p>
    <w:p>
      <w:pPr>
        <w:spacing w:after="0"/>
        <w:ind w:left="0"/>
        <w:jc w:val="both"/>
      </w:pPr>
      <w:r>
        <w:rPr>
          <w:rFonts w:ascii="Times New Roman"/>
          <w:b w:val="false"/>
          <w:i w:val="false"/>
          <w:color w:val="000000"/>
          <w:sz w:val="28"/>
        </w:rPr>
        <w:t>
      на приобретение твердого топлива в размере 200 000 (двести тысяч) тенге на основании списка Государственной корпорации;</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или индивидуальным помощником на санаторно - курортное лечение 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детям с инвлидностью до восемнадцати лет на сопровождение законным представителем или индивидуальным помощником на санаторно - курортное лечение 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xml:space="preserve">
      лицам с инвалидностью на приобретение топлива в размере 4 (четыре) МРП на основании списка Государственной корпорации; </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семьям военнослужащих, погибших (умерших) при прохождении воинской службы в мирное время;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на приобретение топлива в размере 24 (двадцать четыре) МРП на основании списка Государственной корпорации;</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гражданам, достигшим пенсионного возраста, получающим минимальный размер пенсии и (или) пособия или ниже минимального размера пенсии и (или) пособия на приобретение твердого топлива в размере 8 (восемь) МРП на основании списка Государственной корпорации; </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 сиротам; детям, оставшимся без попечения родителей на проживание, питание и проезд к месту жительства на период обучения, в размере 8 (восемь) МРП;</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на основании списка акиматов сельских округов;</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(нуждающиеся в перитонеальном диализе и гемодиализе на обследование и лечение) в размере 15 (пятнадцать)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 инвалидностью, имеющие несовершеннолетних детей для оплаты содержания детей в дошкольных организациях на каждого ребенка в размере 3 (три) МРП на основании заявления с приложением документа, подтверждающий данный факт;</w:t>
      </w:r>
    </w:p>
    <w:p>
      <w:pPr>
        <w:spacing w:after="0"/>
        <w:ind w:left="0"/>
        <w:jc w:val="both"/>
      </w:pPr>
      <w:r>
        <w:rPr>
          <w:rFonts w:ascii="Times New Roman"/>
          <w:b w:val="false"/>
          <w:i w:val="false"/>
          <w:color w:val="000000"/>
          <w:sz w:val="28"/>
        </w:rPr>
        <w:t>
      3) по основаниям для отнесения граждан к категории нуждающихся: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3-1. единовременную социальную помощь без учета дохода: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или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или пожара (справка с отдела чрезвычайных ситуации);</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лицам, страдающим злокачественными новообразованиями, болезнью, вызванной вирусом иммунодефицита человека (ВИЧ), заболеваниями "Хронические вирусные гепатиты и цирроз печени", "Острый инфаркт миокарда (первые 6 месяцев)" в размере 10 (десять)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 либо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заболеванием "Психическим и поведенческим расстройством" в размере 2 (два)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 либо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xml:space="preserve">
      лицам, страдающим заболеваниями "Демиелинизирующие болезни центральной нервной системы", "Дегенеративные болезни нервной системы", "Острое нарушение мозгового кровообращения (1 год)", заболеванием "эпилепсией" в размере 5 (пять)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 либо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 </w:t>
      </w:r>
    </w:p>
    <w:p>
      <w:pPr>
        <w:spacing w:after="0"/>
        <w:ind w:left="0"/>
        <w:jc w:val="both"/>
      </w:pPr>
      <w:r>
        <w:rPr>
          <w:rFonts w:ascii="Times New Roman"/>
          <w:b w:val="false"/>
          <w:i w:val="false"/>
          <w:color w:val="000000"/>
          <w:sz w:val="28"/>
        </w:rPr>
        <w:t>
      лицам, страдающим "Орфанным заболеванием" в размере 3 (три) МРП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области, акимата Павлодарской области, либо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3-2. ежемесячную социальную помощь без учета доходов:</w:t>
      </w:r>
    </w:p>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списка, предоставляемого коммунальным государственным предприятием на праве хозяйственного ведения "Железинская районная больница" управления здравоохранения Павлодарской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12 (двенадцать)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"Железинская районная больница" управления здравоохранения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Железинского районного маслихата Павлодарской области от 27.02.2026 </w:t>
      </w:r>
      <w:r>
        <w:rPr>
          <w:rFonts w:ascii="Times New Roman"/>
          <w:b w:val="false"/>
          <w:i w:val="false"/>
          <w:color w:val="000000"/>
          <w:sz w:val="28"/>
        </w:rPr>
        <w:t>№ 224/8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Уполномоченный орган оказывает помощь лицам с учетом доходов:</w:t>
      </w:r>
    </w:p>
    <w:p>
      <w:pPr>
        <w:spacing w:after="0"/>
        <w:ind w:left="0"/>
        <w:jc w:val="both"/>
      </w:pPr>
      <w:r>
        <w:rPr>
          <w:rFonts w:ascii="Times New Roman"/>
          <w:b w:val="false"/>
          <w:i w:val="false"/>
          <w:color w:val="000000"/>
          <w:sz w:val="28"/>
        </w:rPr>
        <w:t>
      1) единовременную социальную помощь:</w:t>
      </w:r>
    </w:p>
    <w:p>
      <w:pPr>
        <w:spacing w:after="0"/>
        <w:ind w:left="0"/>
        <w:jc w:val="both"/>
      </w:pPr>
      <w:r>
        <w:rPr>
          <w:rFonts w:ascii="Times New Roman"/>
          <w:b w:val="false"/>
          <w:i w:val="false"/>
          <w:color w:val="000000"/>
          <w:sz w:val="28"/>
        </w:rPr>
        <w:t>
      лицам из числа выпускников общеобразовательных школ текущего года, а именно: детям из числа малообеспеченных семей, среднедушевой доход которых во втором квартале текущего года не превышает однократного размера прожиточного минимума на оплату за обучение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xml:space="preserve">
      беременным женщинам, своевременно обратившимся в коммунальное государственное предприятие на праве хозяйственного ведения "Железинская районная больница" управления здравоохранения Павлодарской области, акимата Павлодарской области для постановки на учет по беременности до 12 недель (при исчислении совокупного дохода в составе семьи, претендующей на получение социальной помощи, учитывать родителей (усыновителей) и находящихся на их иждивении детей, не достигших 18 лет) в размере 16,5 (шестнадцать целых пять десятых)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 </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в размере 13 (тринадцать)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2) ежемесячную социальную помощь:</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проживание, питание и проезд к месту жительства на период обучения, в размере 8 (восемь) МРП на основании заявления;</w:t>
      </w:r>
    </w:p>
    <w:p>
      <w:pPr>
        <w:spacing w:after="0"/>
        <w:ind w:left="0"/>
        <w:jc w:val="both"/>
      </w:pPr>
      <w:r>
        <w:rPr>
          <w:rFonts w:ascii="Times New Roman"/>
          <w:b w:val="false"/>
          <w:i w:val="false"/>
          <w:color w:val="000000"/>
          <w:sz w:val="28"/>
        </w:rPr>
        <w:t>
      семьям со среднедушевым доходом, не превышающим величину прожиточного минимума, на дополнительное питание каждому ребенку до одного года в размере 5 (пять) МРП на основании заявления с приложением документов,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p>
      <w:pPr>
        <w:spacing w:after="0"/>
        <w:ind w:left="0"/>
        <w:jc w:val="both"/>
      </w:pPr>
      <w:r>
        <w:rPr>
          <w:rFonts w:ascii="Times New Roman"/>
          <w:b w:val="false"/>
          <w:i w:val="false"/>
          <w:color w:val="000000"/>
          <w:sz w:val="28"/>
        </w:rPr>
        <w:t>
      10. Размер оказываемой социальной помощи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утвержденных акиматом Павлодарской области.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11. Порядок оказания социальной помощи, отказ в оказании социальной помощи, финансирование расходов на предоставление социальной помощи, основания для прекращения и возрата предоставляемой социальной помощи определены в соотвествии с пунктами 11-33 Типовых правил.</w:t>
      </w:r>
    </w:p>
    <w:p>
      <w:pPr>
        <w:spacing w:after="0"/>
        <w:ind w:left="0"/>
        <w:jc w:val="both"/>
      </w:pPr>
      <w:r>
        <w:rPr>
          <w:rFonts w:ascii="Times New Roman"/>
          <w:b w:val="false"/>
          <w:i w:val="false"/>
          <w:color w:val="000000"/>
          <w:sz w:val="28"/>
        </w:rPr>
        <w:t xml:space="preserve">
      12.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w:t>
            </w:r>
            <w:r>
              <w:br/>
            </w:r>
            <w:r>
              <w:rPr>
                <w:rFonts w:ascii="Times New Roman"/>
                <w:b w:val="false"/>
                <w:i w:val="false"/>
                <w:color w:val="000000"/>
                <w:sz w:val="20"/>
              </w:rPr>
              <w:t>№ 63/8</w:t>
            </w:r>
          </w:p>
        </w:tc>
      </w:tr>
    </w:tbl>
    <w:p>
      <w:pPr>
        <w:spacing w:after="0"/>
        <w:ind w:left="0"/>
        <w:jc w:val="left"/>
      </w:pPr>
      <w:r>
        <w:rPr>
          <w:rFonts w:ascii="Times New Roman"/>
          <w:b/>
          <w:i w:val="false"/>
          <w:color w:val="000000"/>
        </w:rPr>
        <w:t xml:space="preserve"> Перечень некоторых утративших силу решений Железинского районного маслихата</w:t>
      </w:r>
    </w:p>
    <w:bookmarkStart w:name="z23" w:id="5"/>
    <w:p>
      <w:pPr>
        <w:spacing w:after="0"/>
        <w:ind w:left="0"/>
        <w:jc w:val="both"/>
      </w:pPr>
      <w:r>
        <w:rPr>
          <w:rFonts w:ascii="Times New Roman"/>
          <w:b w:val="false"/>
          <w:i w:val="false"/>
          <w:color w:val="000000"/>
          <w:sz w:val="28"/>
        </w:rPr>
        <w:t xml:space="preserve">
      1. Решение Железинского районного маслихата Павлодарской области от 30 сентября 2020 года № </w:t>
      </w:r>
      <w:r>
        <w:rPr>
          <w:rFonts w:ascii="Times New Roman"/>
          <w:b w:val="false"/>
          <w:i w:val="false"/>
          <w:color w:val="000000"/>
          <w:sz w:val="28"/>
        </w:rPr>
        <w:t>486/6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6984).</w:t>
      </w:r>
    </w:p>
    <w:bookmarkEnd w:id="5"/>
    <w:bookmarkStart w:name="z24" w:id="6"/>
    <w:p>
      <w:pPr>
        <w:spacing w:after="0"/>
        <w:ind w:left="0"/>
        <w:jc w:val="both"/>
      </w:pPr>
      <w:r>
        <w:rPr>
          <w:rFonts w:ascii="Times New Roman"/>
          <w:b w:val="false"/>
          <w:i w:val="false"/>
          <w:color w:val="000000"/>
          <w:sz w:val="28"/>
        </w:rPr>
        <w:t xml:space="preserve">
      2. Решение Железинского районного маслихата от 24 декабря 2021 года № </w:t>
      </w:r>
      <w:r>
        <w:rPr>
          <w:rFonts w:ascii="Times New Roman"/>
          <w:b w:val="false"/>
          <w:i w:val="false"/>
          <w:color w:val="000000"/>
          <w:sz w:val="28"/>
        </w:rPr>
        <w:t>97/7</w:t>
      </w:r>
      <w:r>
        <w:rPr>
          <w:rFonts w:ascii="Times New Roman"/>
          <w:b w:val="false"/>
          <w:i w:val="false"/>
          <w:color w:val="000000"/>
          <w:sz w:val="28"/>
        </w:rPr>
        <w:t xml:space="preserve"> "О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26471).</w:t>
      </w:r>
    </w:p>
    <w:bookmarkEnd w:id="6"/>
    <w:bookmarkStart w:name="z25" w:id="7"/>
    <w:p>
      <w:pPr>
        <w:spacing w:after="0"/>
        <w:ind w:left="0"/>
        <w:jc w:val="both"/>
      </w:pPr>
      <w:r>
        <w:rPr>
          <w:rFonts w:ascii="Times New Roman"/>
          <w:b w:val="false"/>
          <w:i w:val="false"/>
          <w:color w:val="000000"/>
          <w:sz w:val="28"/>
        </w:rPr>
        <w:t xml:space="preserve">
      3. Решение Железинского районного маслихата от 18 марта 2022 года № </w:t>
      </w:r>
      <w:r>
        <w:rPr>
          <w:rFonts w:ascii="Times New Roman"/>
          <w:b w:val="false"/>
          <w:i w:val="false"/>
          <w:color w:val="000000"/>
          <w:sz w:val="28"/>
        </w:rPr>
        <w:t>133/7</w:t>
      </w:r>
      <w:r>
        <w:rPr>
          <w:rFonts w:ascii="Times New Roman"/>
          <w:b w:val="false"/>
          <w:i w:val="false"/>
          <w:color w:val="000000"/>
          <w:sz w:val="28"/>
        </w:rPr>
        <w:t xml:space="preserve"> "О внесении изменений и дополнения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27530).</w:t>
      </w:r>
    </w:p>
    <w:bookmarkEnd w:id="7"/>
    <w:bookmarkStart w:name="z26" w:id="8"/>
    <w:p>
      <w:pPr>
        <w:spacing w:after="0"/>
        <w:ind w:left="0"/>
        <w:jc w:val="both"/>
      </w:pPr>
      <w:r>
        <w:rPr>
          <w:rFonts w:ascii="Times New Roman"/>
          <w:b w:val="false"/>
          <w:i w:val="false"/>
          <w:color w:val="000000"/>
          <w:sz w:val="28"/>
        </w:rPr>
        <w:t xml:space="preserve">
      4. Решение Железинского районного маслихата от 29 июля 2022 года № </w:t>
      </w:r>
      <w:r>
        <w:rPr>
          <w:rFonts w:ascii="Times New Roman"/>
          <w:b w:val="false"/>
          <w:i w:val="false"/>
          <w:color w:val="000000"/>
          <w:sz w:val="28"/>
        </w:rPr>
        <w:t>162/7</w:t>
      </w:r>
      <w:r>
        <w:rPr>
          <w:rFonts w:ascii="Times New Roman"/>
          <w:b w:val="false"/>
          <w:i w:val="false"/>
          <w:color w:val="000000"/>
          <w:sz w:val="28"/>
        </w:rPr>
        <w:t xml:space="preserve"> "О внесении изменений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29009).</w:t>
      </w:r>
    </w:p>
    <w:bookmarkEnd w:id="8"/>
    <w:bookmarkStart w:name="z27" w:id="9"/>
    <w:p>
      <w:pPr>
        <w:spacing w:after="0"/>
        <w:ind w:left="0"/>
        <w:jc w:val="both"/>
      </w:pPr>
      <w:r>
        <w:rPr>
          <w:rFonts w:ascii="Times New Roman"/>
          <w:b w:val="false"/>
          <w:i w:val="false"/>
          <w:color w:val="000000"/>
          <w:sz w:val="28"/>
        </w:rPr>
        <w:t xml:space="preserve">
      5. Решение Железинского районного маслихата от 21 декабря 2022 года № </w:t>
      </w:r>
      <w:r>
        <w:rPr>
          <w:rFonts w:ascii="Times New Roman"/>
          <w:b w:val="false"/>
          <w:i w:val="false"/>
          <w:color w:val="000000"/>
          <w:sz w:val="28"/>
        </w:rPr>
        <w:t>214/7</w:t>
      </w:r>
      <w:r>
        <w:rPr>
          <w:rFonts w:ascii="Times New Roman"/>
          <w:b w:val="false"/>
          <w:i w:val="false"/>
          <w:color w:val="000000"/>
          <w:sz w:val="28"/>
        </w:rPr>
        <w:t xml:space="preserve"> "О внесений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31311).</w:t>
      </w:r>
    </w:p>
    <w:bookmarkEnd w:id="9"/>
    <w:bookmarkStart w:name="z28" w:id="10"/>
    <w:p>
      <w:pPr>
        <w:spacing w:after="0"/>
        <w:ind w:left="0"/>
        <w:jc w:val="both"/>
      </w:pPr>
      <w:r>
        <w:rPr>
          <w:rFonts w:ascii="Times New Roman"/>
          <w:b w:val="false"/>
          <w:i w:val="false"/>
          <w:color w:val="000000"/>
          <w:sz w:val="28"/>
        </w:rPr>
        <w:t xml:space="preserve">
      6. Решение Железинского районного маслихата от 20 июня 2023 года № </w:t>
      </w:r>
      <w:r>
        <w:rPr>
          <w:rFonts w:ascii="Times New Roman"/>
          <w:b w:val="false"/>
          <w:i w:val="false"/>
          <w:color w:val="000000"/>
          <w:sz w:val="28"/>
        </w:rPr>
        <w:t>37/8</w:t>
      </w:r>
      <w:r>
        <w:rPr>
          <w:rFonts w:ascii="Times New Roman"/>
          <w:b w:val="false"/>
          <w:i w:val="false"/>
          <w:color w:val="000000"/>
          <w:sz w:val="28"/>
        </w:rPr>
        <w:t xml:space="preserve"> "О внесений в решение Железинского районного маслихата от 30 сентября 2020 года № 486/6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(зарегистрировано в Реестре государственной регистрации нормативных правовых актов под № 7352-14).</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ноября 2023 года № 63/8</w:t>
            </w:r>
          </w:p>
        </w:tc>
      </w:tr>
    </w:tbl>
    <w:p>
      <w:pPr>
        <w:spacing w:after="0"/>
        <w:ind w:left="0"/>
        <w:jc w:val="both"/>
      </w:pPr>
      <w:r>
        <w:rPr>
          <w:rFonts w:ascii="Times New Roman"/>
          <w:b w:val="false"/>
          <w:i w:val="false"/>
          <w:color w:val="ff0000"/>
          <w:sz w:val="28"/>
        </w:rPr>
        <w:t xml:space="preserve">
      Сноска. Решение дополнено приложением 3 в соответствии с решением Железинского районного маслихата Павлодарской области от 30.01.2025 </w:t>
      </w:r>
      <w:r>
        <w:rPr>
          <w:rFonts w:ascii="Times New Roman"/>
          <w:b w:val="false"/>
          <w:i w:val="false"/>
          <w:color w:val="ff0000"/>
          <w:sz w:val="28"/>
        </w:rPr>
        <w:t>№ 161/8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по произведенным выплатам социальной помощи в разрезе банков второго уровня (БВУ) и АО "Казпочта" по __________________________ району _______________________ области (наименование 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Перечислено НАО "Государственная корпорация "Правительство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Возращено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НАО "Государственная корпорация "Правительство для граждан"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