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222e" w14:textId="c1c2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29 ноября 2023 года № 1005/11. Зарегистрировано в Департаменте юстиции Павлодарской области 30 ноября 2023 года № 7429-14. Утратило силу постановлением акимата города Экибастуза Павлодарской области от 12 марта 2025 года № 263/3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12.03.2025 № 263/3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Экибастуз ПОСТАНОВЛЯЕТ:</w:t>
      </w:r>
    </w:p>
    <w:bookmarkEnd w:id="0"/>
    <w:bookmarkStart w:name="z2" w:id="1"/>
    <w:p>
      <w:pPr>
        <w:spacing w:after="0"/>
        <w:ind w:left="0"/>
        <w:jc w:val="both"/>
      </w:pPr>
      <w:r>
        <w:rPr>
          <w:rFonts w:ascii="Times New Roman"/>
          <w:b w:val="false"/>
          <w:i w:val="false"/>
          <w:color w:val="000000"/>
          <w:sz w:val="28"/>
        </w:rPr>
        <w:t>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 прилагаемые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Экибастуза"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Павлодарской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Экибастуз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Экибастуз.</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истечение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29 ноября 2023 года</w:t>
            </w:r>
            <w:r>
              <w:br/>
            </w:r>
            <w:r>
              <w:rPr>
                <w:rFonts w:ascii="Times New Roman"/>
                <w:b w:val="false"/>
                <w:i w:val="false"/>
                <w:color w:val="000000"/>
                <w:sz w:val="20"/>
              </w:rPr>
              <w:t>№ 1005/11</w:t>
            </w:r>
          </w:p>
        </w:tc>
      </w:tr>
    </w:tbl>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(далее – МЖД) в городе Экибастуз Павлодарской области (далее – Правила) разработаны в соответствии с подпунктами 9-11)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компенсации собственниками квартир, нежилых помещений затрат, связанных с капитальным ремонтом или заменой лифтов, капитальным ремонтом МЖД по городу Экибастуз. </w:t>
      </w:r>
    </w:p>
    <w:bookmarkEnd w:id="6"/>
    <w:bookmarkStart w:name="z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xml:space="preserve">
      1) управляющая компания – физическое или юридическое лицо, оказывающее услуги по управлению объектом кондоминиума на основании заключенного договора; </w:t>
      </w:r>
    </w:p>
    <w:p>
      <w:pPr>
        <w:spacing w:after="0"/>
        <w:ind w:left="0"/>
        <w:jc w:val="both"/>
      </w:pPr>
      <w:r>
        <w:rPr>
          <w:rFonts w:ascii="Times New Roman"/>
          <w:b w:val="false"/>
          <w:i w:val="false"/>
          <w:color w:val="000000"/>
          <w:sz w:val="28"/>
        </w:rPr>
        <w:t xml:space="preserve">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 </w:t>
      </w:r>
    </w:p>
    <w:p>
      <w:pPr>
        <w:spacing w:after="0"/>
        <w:ind w:left="0"/>
        <w:jc w:val="both"/>
      </w:pPr>
      <w:r>
        <w:rPr>
          <w:rFonts w:ascii="Times New Roman"/>
          <w:b w:val="false"/>
          <w:i w:val="false"/>
          <w:color w:val="000000"/>
          <w:sz w:val="28"/>
        </w:rPr>
        <w:t xml:space="preserve">
      3)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 </w:t>
      </w:r>
    </w:p>
    <w:p>
      <w:pPr>
        <w:spacing w:after="0"/>
        <w:ind w:left="0"/>
        <w:jc w:val="both"/>
      </w:pPr>
      <w:r>
        <w:rPr>
          <w:rFonts w:ascii="Times New Roman"/>
          <w:b w:val="false"/>
          <w:i w:val="false"/>
          <w:color w:val="000000"/>
          <w:sz w:val="28"/>
        </w:rPr>
        <w:t xml:space="preserve">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 </w:t>
      </w:r>
    </w:p>
    <w:p>
      <w:pPr>
        <w:spacing w:after="0"/>
        <w:ind w:left="0"/>
        <w:jc w:val="both"/>
      </w:pPr>
      <w:r>
        <w:rPr>
          <w:rFonts w:ascii="Times New Roman"/>
          <w:b w:val="false"/>
          <w:i w:val="false"/>
          <w:color w:val="000000"/>
          <w:sz w:val="28"/>
        </w:rPr>
        <w:t xml:space="preserve">
      5) собрание собственников квартир, нежилых помещений многоквартирного жилого дома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w:t>
      </w:r>
    </w:p>
    <w:p>
      <w:pPr>
        <w:spacing w:after="0"/>
        <w:ind w:left="0"/>
        <w:jc w:val="both"/>
      </w:pPr>
      <w:r>
        <w:rPr>
          <w:rFonts w:ascii="Times New Roman"/>
          <w:b w:val="false"/>
          <w:i w:val="false"/>
          <w:color w:val="000000"/>
          <w:sz w:val="28"/>
        </w:rPr>
        <w:t>
      6) квартира – отдельное жилище, являющееся частью многоквартирного жилого дома, предназначенное и используемое для постоянного проживания;</w:t>
      </w:r>
    </w:p>
    <w:p>
      <w:pPr>
        <w:spacing w:after="0"/>
        <w:ind w:left="0"/>
        <w:jc w:val="both"/>
      </w:pPr>
      <w:r>
        <w:rPr>
          <w:rFonts w:ascii="Times New Roman"/>
          <w:b w:val="false"/>
          <w:i w:val="false"/>
          <w:color w:val="000000"/>
          <w:sz w:val="28"/>
        </w:rPr>
        <w:t xml:space="preserve">
      7)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p>
      <w:pPr>
        <w:spacing w:after="0"/>
        <w:ind w:left="0"/>
        <w:jc w:val="both"/>
      </w:pPr>
      <w:r>
        <w:rPr>
          <w:rFonts w:ascii="Times New Roman"/>
          <w:b w:val="false"/>
          <w:i w:val="false"/>
          <w:color w:val="000000"/>
          <w:sz w:val="28"/>
        </w:rPr>
        <w:t>
      8)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xml:space="preserve">
      9)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 </w:t>
      </w:r>
    </w:p>
    <w:p>
      <w:pPr>
        <w:spacing w:after="0"/>
        <w:ind w:left="0"/>
        <w:jc w:val="both"/>
      </w:pPr>
      <w:r>
        <w:rPr>
          <w:rFonts w:ascii="Times New Roman"/>
          <w:b w:val="false"/>
          <w:i w:val="false"/>
          <w:color w:val="000000"/>
          <w:sz w:val="28"/>
        </w:rPr>
        <w:t xml:space="preserve">
      10)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 парковочного места, кладовки; </w:t>
      </w:r>
    </w:p>
    <w:p>
      <w:pPr>
        <w:spacing w:after="0"/>
        <w:ind w:left="0"/>
        <w:jc w:val="both"/>
      </w:pPr>
      <w:r>
        <w:rPr>
          <w:rFonts w:ascii="Times New Roman"/>
          <w:b w:val="false"/>
          <w:i w:val="false"/>
          <w:color w:val="000000"/>
          <w:sz w:val="28"/>
        </w:rPr>
        <w:t xml:space="preserve">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13)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p>
      <w:pPr>
        <w:spacing w:after="0"/>
        <w:ind w:left="0"/>
        <w:jc w:val="both"/>
      </w:pPr>
      <w:r>
        <w:rPr>
          <w:rFonts w:ascii="Times New Roman"/>
          <w:b w:val="false"/>
          <w:i w:val="false"/>
          <w:color w:val="000000"/>
          <w:sz w:val="28"/>
        </w:rPr>
        <w:t xml:space="preserve">
      14)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 </w:t>
      </w:r>
    </w:p>
    <w:p>
      <w:pPr>
        <w:spacing w:after="0"/>
        <w:ind w:left="0"/>
        <w:jc w:val="both"/>
      </w:pPr>
      <w:r>
        <w:rPr>
          <w:rFonts w:ascii="Times New Roman"/>
          <w:b w:val="false"/>
          <w:i w:val="false"/>
          <w:color w:val="000000"/>
          <w:sz w:val="28"/>
        </w:rPr>
        <w:t xml:space="preserve">
      15)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 </w:t>
      </w:r>
    </w:p>
    <w:p>
      <w:pPr>
        <w:spacing w:after="0"/>
        <w:ind w:left="0"/>
        <w:jc w:val="both"/>
      </w:pPr>
      <w:r>
        <w:rPr>
          <w:rFonts w:ascii="Times New Roman"/>
          <w:b w:val="false"/>
          <w:i w:val="false"/>
          <w:color w:val="000000"/>
          <w:sz w:val="28"/>
        </w:rPr>
        <w:t xml:space="preserve">
      16)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 </w:t>
      </w:r>
    </w:p>
    <w:p>
      <w:pPr>
        <w:spacing w:after="0"/>
        <w:ind w:left="0"/>
        <w:jc w:val="both"/>
      </w:pPr>
      <w:r>
        <w:rPr>
          <w:rFonts w:ascii="Times New Roman"/>
          <w:b w:val="false"/>
          <w:i w:val="false"/>
          <w:color w:val="000000"/>
          <w:sz w:val="28"/>
        </w:rPr>
        <w:t xml:space="preserve">
      17)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xml:space="preserve">
      18) объединение собственников имущества многоквартирного жилого дома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p>
      <w:pPr>
        <w:spacing w:after="0"/>
        <w:ind w:left="0"/>
        <w:jc w:val="both"/>
      </w:pPr>
      <w:r>
        <w:rPr>
          <w:rFonts w:ascii="Times New Roman"/>
          <w:b w:val="false"/>
          <w:i w:val="false"/>
          <w:color w:val="000000"/>
          <w:sz w:val="28"/>
        </w:rPr>
        <w:t xml:space="preserve">
      19)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 </w:t>
      </w:r>
    </w:p>
    <w:p>
      <w:pPr>
        <w:spacing w:after="0"/>
        <w:ind w:left="0"/>
        <w:jc w:val="both"/>
      </w:pPr>
      <w:r>
        <w:rPr>
          <w:rFonts w:ascii="Times New Roman"/>
          <w:b w:val="false"/>
          <w:i w:val="false"/>
          <w:color w:val="000000"/>
          <w:sz w:val="28"/>
        </w:rPr>
        <w:t xml:space="preserve">
      20)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жилищных отношениях";</w:t>
      </w:r>
    </w:p>
    <w:p>
      <w:pPr>
        <w:spacing w:after="0"/>
        <w:ind w:left="0"/>
        <w:jc w:val="both"/>
      </w:pPr>
      <w:r>
        <w:rPr>
          <w:rFonts w:ascii="Times New Roman"/>
          <w:b w:val="false"/>
          <w:i w:val="false"/>
          <w:color w:val="000000"/>
          <w:sz w:val="28"/>
        </w:rPr>
        <w:t>
      21)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pPr>
        <w:spacing w:after="0"/>
        <w:ind w:left="0"/>
        <w:jc w:val="both"/>
      </w:pPr>
      <w:r>
        <w:rPr>
          <w:rFonts w:ascii="Times New Roman"/>
          <w:b w:val="false"/>
          <w:i w:val="false"/>
          <w:color w:val="000000"/>
          <w:sz w:val="28"/>
        </w:rPr>
        <w:t>
      22) полезная площадь жилища – сумма жилой и нежилой площадей жилища;</w:t>
      </w:r>
    </w:p>
    <w:p>
      <w:pPr>
        <w:spacing w:after="0"/>
        <w:ind w:left="0"/>
        <w:jc w:val="both"/>
      </w:pPr>
      <w:r>
        <w:rPr>
          <w:rFonts w:ascii="Times New Roman"/>
          <w:b w:val="false"/>
          <w:i w:val="false"/>
          <w:color w:val="000000"/>
          <w:sz w:val="28"/>
        </w:rPr>
        <w:t>
      23) простое товарищество – не юридическое лицо, действующее на основе договора о совместной деятельности, заключенного в соответствии с гражданским законодательством Республики Казахстан.</w:t>
      </w:r>
    </w:p>
    <w:bookmarkStart w:name="z10" w:id="8"/>
    <w:p>
      <w:pPr>
        <w:spacing w:after="0"/>
        <w:ind w:left="0"/>
        <w:jc w:val="both"/>
      </w:pPr>
      <w:r>
        <w:rPr>
          <w:rFonts w:ascii="Times New Roman"/>
          <w:b w:val="false"/>
          <w:i w:val="false"/>
          <w:color w:val="000000"/>
          <w:sz w:val="28"/>
        </w:rPr>
        <w:t>
      3. Настоящие Правила не распространяются на возмещение собственниками квартир, нежилых помещений многоквартирного жилого дома расходов, связанных с ремонтом фасадов, кровли многоквартирных жилых домов, направленных на придание единого архитектурного облика на территории города Экибастуз.</w:t>
      </w:r>
    </w:p>
    <w:bookmarkEnd w:id="8"/>
    <w:bookmarkStart w:name="z11" w:id="9"/>
    <w:p>
      <w:pPr>
        <w:spacing w:after="0"/>
        <w:ind w:left="0"/>
        <w:jc w:val="both"/>
      </w:pPr>
      <w:r>
        <w:rPr>
          <w:rFonts w:ascii="Times New Roman"/>
          <w:b w:val="false"/>
          <w:i w:val="false"/>
          <w:color w:val="000000"/>
          <w:sz w:val="28"/>
        </w:rPr>
        <w:t>
      4. 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парковочных мест, кладовок на праве общей долевой собственности и неотделимо от прав на квартиру, нежилое помещение, парковочное место, кладовку, находящиеся в индивидуальной (раздельной) собственности.</w:t>
      </w:r>
    </w:p>
    <w:bookmarkEnd w:id="9"/>
    <w:bookmarkStart w:name="z12" w:id="10"/>
    <w:p>
      <w:pPr>
        <w:spacing w:after="0"/>
        <w:ind w:left="0"/>
        <w:jc w:val="both"/>
      </w:pPr>
      <w:r>
        <w:rPr>
          <w:rFonts w:ascii="Times New Roman"/>
          <w:b w:val="false"/>
          <w:i w:val="false"/>
          <w:color w:val="000000"/>
          <w:sz w:val="28"/>
        </w:rPr>
        <w:t xml:space="preserve">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 </w:t>
      </w:r>
    </w:p>
    <w:bookmarkEnd w:id="10"/>
    <w:bookmarkStart w:name="z13" w:id="11"/>
    <w:p>
      <w:pPr>
        <w:spacing w:after="0"/>
        <w:ind w:left="0"/>
        <w:jc w:val="both"/>
      </w:pPr>
      <w:r>
        <w:rPr>
          <w:rFonts w:ascii="Times New Roman"/>
          <w:b w:val="false"/>
          <w:i w:val="false"/>
          <w:color w:val="000000"/>
          <w:sz w:val="28"/>
        </w:rPr>
        <w:t xml:space="preserve">
      6.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жилищных отношениях". </w:t>
      </w:r>
    </w:p>
    <w:bookmarkEnd w:id="11"/>
    <w:bookmarkStart w:name="z14" w:id="12"/>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w:t>
      </w:r>
    </w:p>
    <w:bookmarkEnd w:id="12"/>
    <w:bookmarkStart w:name="z15" w:id="13"/>
    <w:p>
      <w:pPr>
        <w:spacing w:after="0"/>
        <w:ind w:left="0"/>
        <w:jc w:val="both"/>
      </w:pPr>
      <w:r>
        <w:rPr>
          <w:rFonts w:ascii="Times New Roman"/>
          <w:b w:val="false"/>
          <w:i w:val="false"/>
          <w:color w:val="000000"/>
          <w:sz w:val="28"/>
        </w:rPr>
        <w:t>
      7. Местные исполнительные органы при наличии средств местного бюджета вправе осуществлять ремонт (замену) лифтов, капитальный ремонт МЖД с условием обеспечения компенсации (возвратности) средств собственниками квартир, нежилых помещений на основании решения собрания.</w:t>
      </w:r>
    </w:p>
    <w:bookmarkEnd w:id="13"/>
    <w:p>
      <w:pPr>
        <w:spacing w:after="0"/>
        <w:ind w:left="0"/>
        <w:jc w:val="both"/>
      </w:pPr>
      <w:r>
        <w:rPr>
          <w:rFonts w:ascii="Times New Roman"/>
          <w:b w:val="false"/>
          <w:i w:val="false"/>
          <w:color w:val="000000"/>
          <w:sz w:val="28"/>
        </w:rPr>
        <w:t>
      Для формирования перечня многоквартирных жилых домов, подлежащих капитальному ремонту, лифтов, подлежащих ремонту и замене, за счет средств местного бюджета государственное учреждение "Отдел жилищной инспекции акимата города Экибастуза" (далее – Отдел жилищной инспекции) совместно с органами управления многоквартирными жилыми домами, либо представителями Совета дома, инициативной группы жильцов дома организует собрание собственников квартир, нежилых помещений.</w:t>
      </w:r>
    </w:p>
    <w:p>
      <w:pPr>
        <w:spacing w:after="0"/>
        <w:ind w:left="0"/>
        <w:jc w:val="both"/>
      </w:pPr>
      <w:r>
        <w:rPr>
          <w:rFonts w:ascii="Times New Roman"/>
          <w:b w:val="false"/>
          <w:i w:val="false"/>
          <w:color w:val="000000"/>
          <w:sz w:val="28"/>
        </w:rPr>
        <w:t>
      Собрания проводятся на основании конкретных обращений от органов управления многоквартирными жилыми домами, собственников квартир и нежилых помещений.</w:t>
      </w:r>
    </w:p>
    <w:p>
      <w:pPr>
        <w:spacing w:after="0"/>
        <w:ind w:left="0"/>
        <w:jc w:val="both"/>
      </w:pPr>
      <w:r>
        <w:rPr>
          <w:rFonts w:ascii="Times New Roman"/>
          <w:b w:val="false"/>
          <w:i w:val="false"/>
          <w:color w:val="000000"/>
          <w:sz w:val="28"/>
        </w:rPr>
        <w:t xml:space="preserve">
      Отдел жилищной инспекции принимает меры по обеспечению информирования жителей о порядке и условиях подачи заявлений для ремонта (замены) лифтов, капитального ремонта МЖД с условием обеспечения компенсации (возвратности) средств собственниками квартир, нежилых помещений посредством общедоступных каналов информирования: местные печатные средства массовой информации, социальные сети, официальный сайт Отдела жилищной инспекции. </w:t>
      </w:r>
    </w:p>
    <w:bookmarkStart w:name="z16" w:id="14"/>
    <w:p>
      <w:pPr>
        <w:spacing w:after="0"/>
        <w:ind w:left="0"/>
        <w:jc w:val="both"/>
      </w:pPr>
      <w:r>
        <w:rPr>
          <w:rFonts w:ascii="Times New Roman"/>
          <w:b w:val="false"/>
          <w:i w:val="false"/>
          <w:color w:val="000000"/>
          <w:sz w:val="28"/>
        </w:rPr>
        <w:t>
      8. Собственники квартир, нежилых помещений в МЖД рассматривают вопросы и принимают решения, связанные с содержанием общего имущества объекта кондоминиума на собрании.</w:t>
      </w:r>
    </w:p>
    <w:bookmarkEnd w:id="14"/>
    <w:p>
      <w:pPr>
        <w:spacing w:after="0"/>
        <w:ind w:left="0"/>
        <w:jc w:val="both"/>
      </w:pPr>
      <w:r>
        <w:rPr>
          <w:rFonts w:ascii="Times New Roman"/>
          <w:b w:val="false"/>
          <w:i w:val="false"/>
          <w:color w:val="000000"/>
          <w:sz w:val="28"/>
        </w:rPr>
        <w:t xml:space="preserve">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42-1</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 парковочных мест, кладовок.</w:t>
      </w:r>
    </w:p>
    <w:p>
      <w:pPr>
        <w:spacing w:after="0"/>
        <w:ind w:left="0"/>
        <w:jc w:val="both"/>
      </w:pPr>
      <w:r>
        <w:rPr>
          <w:rFonts w:ascii="Times New Roman"/>
          <w:b w:val="false"/>
          <w:i w:val="false"/>
          <w:color w:val="000000"/>
          <w:sz w:val="28"/>
        </w:rPr>
        <w:t xml:space="preserve">
       Собственники квартир, нежилых помещений при принятии положительного решения в установленном порядке о капитальном ремонте многоквартирного жилого дома, ремонте и замене лифтов за счет средств местного бюджета, избирают орган управления многоквартирным жилым домом, если на момент участия орган управления (форма управления) не выбрана. </w:t>
      </w:r>
    </w:p>
    <w:bookmarkStart w:name="z17" w:id="15"/>
    <w:p>
      <w:pPr>
        <w:spacing w:after="0"/>
        <w:ind w:left="0"/>
        <w:jc w:val="both"/>
      </w:pPr>
      <w:r>
        <w:rPr>
          <w:rFonts w:ascii="Times New Roman"/>
          <w:b w:val="false"/>
          <w:i w:val="false"/>
          <w:color w:val="000000"/>
          <w:sz w:val="28"/>
        </w:rPr>
        <w:t>
      9. В случае отсутствия необходимого кворума собственников квартир, нежилых помещений для принятия решения на собрании, проводится письменный опрос. Письменный опрос проводится в срок не более двух месяцев с даты объявления собрания. Решение о проведении письменного опроса и организация голосования осуществляется Советом дома или инициативной группой жителей.</w:t>
      </w:r>
    </w:p>
    <w:bookmarkEnd w:id="15"/>
    <w:p>
      <w:pPr>
        <w:spacing w:after="0"/>
        <w:ind w:left="0"/>
        <w:jc w:val="both"/>
      </w:pPr>
      <w:r>
        <w:rPr>
          <w:rFonts w:ascii="Times New Roman"/>
          <w:b w:val="false"/>
          <w:i w:val="false"/>
          <w:color w:val="000000"/>
          <w:sz w:val="28"/>
        </w:rPr>
        <w:t xml:space="preserve">
      Порядок проведения письменного опроса проходит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Закона.</w:t>
      </w:r>
    </w:p>
    <w:bookmarkStart w:name="z18" w:id="16"/>
    <w:p>
      <w:pPr>
        <w:spacing w:after="0"/>
        <w:ind w:left="0"/>
        <w:jc w:val="both"/>
      </w:pPr>
      <w:r>
        <w:rPr>
          <w:rFonts w:ascii="Times New Roman"/>
          <w:b w:val="false"/>
          <w:i w:val="false"/>
          <w:color w:val="000000"/>
          <w:sz w:val="28"/>
        </w:rPr>
        <w:t>
      10. В случае принятия отрицательного решения собственниками квартир, нежилых помещений, работы, связанные с капитальным ремонтом и заменой лифтов, капитальным ремонтом многоквартирного жилого дома проводиться не будут.</w:t>
      </w:r>
    </w:p>
    <w:bookmarkEnd w:id="16"/>
    <w:bookmarkStart w:name="z19" w:id="17"/>
    <w:p>
      <w:pPr>
        <w:spacing w:after="0"/>
        <w:ind w:left="0"/>
        <w:jc w:val="both"/>
      </w:pPr>
      <w:r>
        <w:rPr>
          <w:rFonts w:ascii="Times New Roman"/>
          <w:b w:val="false"/>
          <w:i w:val="false"/>
          <w:color w:val="000000"/>
          <w:sz w:val="28"/>
        </w:rPr>
        <w:t>
      11. При принятии собственниками квартир, нежилых помещений положительного решения в установленном порядке о капитальном ремонте многоквартирного жилого дома, ремонте и замене лифтов за счет средств местного бюджета, а также на основании заявлений собственников квартир, нежилых помещений, Отдел жилищной инспекции принимает меры:</w:t>
      </w:r>
    </w:p>
    <w:bookmarkEnd w:id="17"/>
    <w:p>
      <w:pPr>
        <w:spacing w:after="0"/>
        <w:ind w:left="0"/>
        <w:jc w:val="both"/>
      </w:pPr>
      <w:r>
        <w:rPr>
          <w:rFonts w:ascii="Times New Roman"/>
          <w:b w:val="false"/>
          <w:i w:val="false"/>
          <w:color w:val="000000"/>
          <w:sz w:val="28"/>
        </w:rPr>
        <w:t>
      1) по проведению технического обследования общего имущества многоквартирного жилого дома;</w:t>
      </w:r>
    </w:p>
    <w:p>
      <w:pPr>
        <w:spacing w:after="0"/>
        <w:ind w:left="0"/>
        <w:jc w:val="both"/>
      </w:pPr>
      <w:r>
        <w:rPr>
          <w:rFonts w:ascii="Times New Roman"/>
          <w:b w:val="false"/>
          <w:i w:val="false"/>
          <w:color w:val="000000"/>
          <w:sz w:val="28"/>
        </w:rPr>
        <w:t>
      2) направляет решение собственников квартир, нежилых помещений в уполномоченную специализированную организацию, определяемую местным исполнительным органом (далее – Оператор программы) по реализации программы капитального ремонта общего имущества по городу Экибастуз, для разработки проектно-сметной документации с последующим получением экспертного заключения государственной экспертизы, экологической экспертизы на проведение капитального ремонта многоквартирного жилого дома, замены лифтов за счет средств местного бюджета.</w:t>
      </w:r>
    </w:p>
    <w:p>
      <w:pPr>
        <w:spacing w:after="0"/>
        <w:ind w:left="0"/>
        <w:jc w:val="both"/>
      </w:pPr>
      <w:r>
        <w:rPr>
          <w:rFonts w:ascii="Times New Roman"/>
          <w:b w:val="false"/>
          <w:i w:val="false"/>
          <w:color w:val="000000"/>
          <w:sz w:val="28"/>
        </w:rPr>
        <w:t>
      Оператор обеспечивает заключение договоров на выполнение авторского, технического надзора.</w:t>
      </w:r>
    </w:p>
    <w:p>
      <w:pPr>
        <w:spacing w:after="0"/>
        <w:ind w:left="0"/>
        <w:jc w:val="both"/>
      </w:pPr>
      <w:r>
        <w:rPr>
          <w:rFonts w:ascii="Times New Roman"/>
          <w:b w:val="false"/>
          <w:i w:val="false"/>
          <w:color w:val="000000"/>
          <w:sz w:val="28"/>
        </w:rPr>
        <w:t>
      Оператор программы ведет информационно-разъяснительную работу с собственниками квартир, нежилых помещений о планируемых работах и предполагаемых сроках их проведения.</w:t>
      </w:r>
    </w:p>
    <w:bookmarkStart w:name="z20" w:id="18"/>
    <w:p>
      <w:pPr>
        <w:spacing w:after="0"/>
        <w:ind w:left="0"/>
        <w:jc w:val="both"/>
      </w:pPr>
      <w:r>
        <w:rPr>
          <w:rFonts w:ascii="Times New Roman"/>
          <w:b w:val="false"/>
          <w:i w:val="false"/>
          <w:color w:val="000000"/>
          <w:sz w:val="28"/>
        </w:rPr>
        <w:t>
      12. Приемную комиссию организует Оператор программы капитального ремонта общего имущества по городу Экибастуз.</w:t>
      </w:r>
    </w:p>
    <w:bookmarkEnd w:id="18"/>
    <w:p>
      <w:pPr>
        <w:spacing w:after="0"/>
        <w:ind w:left="0"/>
        <w:jc w:val="both"/>
      </w:pPr>
      <w:r>
        <w:rPr>
          <w:rFonts w:ascii="Times New Roman"/>
          <w:b w:val="false"/>
          <w:i w:val="false"/>
          <w:color w:val="000000"/>
          <w:sz w:val="28"/>
        </w:rPr>
        <w:t xml:space="preserve">
      Приемная комиссия проходит в составе согласно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Start w:name="z21" w:id="19"/>
    <w:p>
      <w:pPr>
        <w:spacing w:after="0"/>
        <w:ind w:left="0"/>
        <w:jc w:val="both"/>
      </w:pPr>
      <w:r>
        <w:rPr>
          <w:rFonts w:ascii="Times New Roman"/>
          <w:b w:val="false"/>
          <w:i w:val="false"/>
          <w:color w:val="000000"/>
          <w:sz w:val="28"/>
        </w:rPr>
        <w:t>
      13. При выполнении условий договора о накоплении средств на капитальный ремонт общего имущества объекта кондоминиума, в том числе накоплении денежных средств на сберегательном счете не менее 50 (пятидесяти) процентов от утвержденной сметы расходов в течение не менее 3-х лет, объединение собственников имущества или простое товарищество обращается в банк второго уровня для получения жилищного займа.</w:t>
      </w:r>
    </w:p>
    <w:bookmarkEnd w:id="19"/>
    <w:bookmarkStart w:name="z22" w:id="20"/>
    <w:p>
      <w:pPr>
        <w:spacing w:after="0"/>
        <w:ind w:left="0"/>
        <w:jc w:val="left"/>
      </w:pPr>
      <w:r>
        <w:rPr>
          <w:rFonts w:ascii="Times New Roman"/>
          <w:b/>
          <w:i w:val="false"/>
          <w:color w:val="000000"/>
        </w:rPr>
        <w:t xml:space="preserve"> Глава 3. Порядок организации проведения работ по капитальному ремонту многоквартирного жилого дома, мероприятий, связанных с ремонтом и заменой лифтов за счет средств местного бюджета</w:t>
      </w:r>
    </w:p>
    <w:bookmarkEnd w:id="20"/>
    <w:bookmarkStart w:name="z23" w:id="21"/>
    <w:p>
      <w:pPr>
        <w:spacing w:after="0"/>
        <w:ind w:left="0"/>
        <w:jc w:val="both"/>
      </w:pPr>
      <w:r>
        <w:rPr>
          <w:rFonts w:ascii="Times New Roman"/>
          <w:b w:val="false"/>
          <w:i w:val="false"/>
          <w:color w:val="000000"/>
          <w:sz w:val="28"/>
        </w:rPr>
        <w:t xml:space="preserve">
      14. По итогам обследования технического состояния дома (лифтов) Оператор программы организует работы по разработке проектно-сметной документации (далее – ПСД) на капитальный ремонт (замену) лифтов, МЖД с последующим получением экспертного заключения по соответствующим проектам. </w:t>
      </w:r>
    </w:p>
    <w:bookmarkEnd w:id="21"/>
    <w:bookmarkStart w:name="z24" w:id="22"/>
    <w:p>
      <w:pPr>
        <w:spacing w:after="0"/>
        <w:ind w:left="0"/>
        <w:jc w:val="both"/>
      </w:pPr>
      <w:r>
        <w:rPr>
          <w:rFonts w:ascii="Times New Roman"/>
          <w:b w:val="false"/>
          <w:i w:val="false"/>
          <w:color w:val="000000"/>
          <w:sz w:val="28"/>
        </w:rPr>
        <w:t xml:space="preserve">
      15. Техническое обследование надежности и устойчивости зданий и сооружений осуществляется аккредитованными юридическими лицами (специализированными организациями). </w:t>
      </w:r>
    </w:p>
    <w:bookmarkEnd w:id="22"/>
    <w:bookmarkStart w:name="z25" w:id="23"/>
    <w:p>
      <w:pPr>
        <w:spacing w:after="0"/>
        <w:ind w:left="0"/>
        <w:jc w:val="both"/>
      </w:pPr>
      <w:r>
        <w:rPr>
          <w:rFonts w:ascii="Times New Roman"/>
          <w:b w:val="false"/>
          <w:i w:val="false"/>
          <w:color w:val="000000"/>
          <w:sz w:val="28"/>
        </w:rPr>
        <w:t>
      16. Техническое обследование и разработка проектно-сметной документации выполняется силами специализированных организаций, имеющих соответствующие лицензии.</w:t>
      </w:r>
    </w:p>
    <w:bookmarkEnd w:id="23"/>
    <w:p>
      <w:pPr>
        <w:spacing w:after="0"/>
        <w:ind w:left="0"/>
        <w:jc w:val="both"/>
      </w:pPr>
      <w:r>
        <w:rPr>
          <w:rFonts w:ascii="Times New Roman"/>
          <w:b w:val="false"/>
          <w:i w:val="false"/>
          <w:color w:val="000000"/>
          <w:sz w:val="28"/>
        </w:rPr>
        <w:t xml:space="preserve">
      Специализированные организации определяются в соответствии с порядком,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Start w:name="z26" w:id="24"/>
    <w:p>
      <w:pPr>
        <w:spacing w:after="0"/>
        <w:ind w:left="0"/>
        <w:jc w:val="both"/>
      </w:pPr>
      <w:r>
        <w:rPr>
          <w:rFonts w:ascii="Times New Roman"/>
          <w:b w:val="false"/>
          <w:i w:val="false"/>
          <w:color w:val="000000"/>
          <w:sz w:val="28"/>
        </w:rPr>
        <w:t xml:space="preserve">
      17. При проектировании работ по капитальному ремонту (замене) лифтов, МЖД необходимо руководствоваться действующим законодательством и нормативами в сфере архитектурной и градостроительной, строительной деятельности, в области промышленной безопасности. </w:t>
      </w:r>
    </w:p>
    <w:bookmarkEnd w:id="24"/>
    <w:bookmarkStart w:name="z27" w:id="25"/>
    <w:p>
      <w:pPr>
        <w:spacing w:after="0"/>
        <w:ind w:left="0"/>
        <w:jc w:val="both"/>
      </w:pPr>
      <w:r>
        <w:rPr>
          <w:rFonts w:ascii="Times New Roman"/>
          <w:b w:val="false"/>
          <w:i w:val="false"/>
          <w:color w:val="000000"/>
          <w:sz w:val="28"/>
        </w:rPr>
        <w:t xml:space="preserve">
      18. После соответствующей экспертизы и (или) утверждения проектов капитального ремонта или замены лифтов, капитального ремонта МЖД, государственное учреждение "Отдел жилищно-коммунального хозяйства, пассажирского транспорта и автомобильных дорог акимата города Экибастуза" (далее – Администратор бюджетной программы) по предоставлении Оператора программы разрабатывает и представляет бюджетную заявку в соответствии с порядком, определенным центральным уполномоченным органом по бюджетному планированию. </w:t>
      </w:r>
    </w:p>
    <w:bookmarkEnd w:id="25"/>
    <w:bookmarkStart w:name="z28" w:id="26"/>
    <w:p>
      <w:pPr>
        <w:spacing w:after="0"/>
        <w:ind w:left="0"/>
        <w:jc w:val="both"/>
      </w:pPr>
      <w:r>
        <w:rPr>
          <w:rFonts w:ascii="Times New Roman"/>
          <w:b w:val="false"/>
          <w:i w:val="false"/>
          <w:color w:val="000000"/>
          <w:sz w:val="28"/>
        </w:rPr>
        <w:t>
      19. Капитальный ремонт или замена лифтов, работы по капитальному ремонту МЖД осуществляются Оператором программы, контрольный пакет акций которого принадлежит государству, с возможностью привлечения субподрядной организации, определенной по итогам государственных закупок.</w:t>
      </w:r>
    </w:p>
    <w:bookmarkEnd w:id="26"/>
    <w:bookmarkStart w:name="z29" w:id="27"/>
    <w:p>
      <w:pPr>
        <w:spacing w:after="0"/>
        <w:ind w:left="0"/>
        <w:jc w:val="both"/>
      </w:pPr>
      <w:r>
        <w:rPr>
          <w:rFonts w:ascii="Times New Roman"/>
          <w:b w:val="false"/>
          <w:i w:val="false"/>
          <w:color w:val="000000"/>
          <w:sz w:val="28"/>
        </w:rPr>
        <w:t>
      20. Оператор программы до начала работ проведения капитального ремонта МЖД, замены лифтов заключает индивидуальные трехсторонние договора на выполнение капитального ремонта и возврат средств с председателем объединения собственников имущества, доверенным лицом простого товарищества, либо уполномоченным представителем органа управления многоквартирным жилым домом, и собственниками квартир, нежилых помещений.</w:t>
      </w:r>
    </w:p>
    <w:bookmarkEnd w:id="27"/>
    <w:bookmarkStart w:name="z30" w:id="28"/>
    <w:p>
      <w:pPr>
        <w:spacing w:after="0"/>
        <w:ind w:left="0"/>
        <w:jc w:val="both"/>
      </w:pPr>
      <w:r>
        <w:rPr>
          <w:rFonts w:ascii="Times New Roman"/>
          <w:b w:val="false"/>
          <w:i w:val="false"/>
          <w:color w:val="000000"/>
          <w:sz w:val="28"/>
        </w:rPr>
        <w:t>
      21. Для заключения договоров на выполнение капитального ремонта (замены) лифтов, МЖД и возврата средств собственники квартир, нежилых помещений предоставляют сведения о технических характеристиках принадлежащего им имущества.</w:t>
      </w:r>
    </w:p>
    <w:bookmarkEnd w:id="28"/>
    <w:bookmarkStart w:name="z31" w:id="29"/>
    <w:p>
      <w:pPr>
        <w:spacing w:after="0"/>
        <w:ind w:left="0"/>
        <w:jc w:val="both"/>
      </w:pPr>
      <w:r>
        <w:rPr>
          <w:rFonts w:ascii="Times New Roman"/>
          <w:b w:val="false"/>
          <w:i w:val="false"/>
          <w:color w:val="000000"/>
          <w:sz w:val="28"/>
        </w:rPr>
        <w:t>
      22. Расчет сумм возврата средств за проведенный капитальный ремонт (замены) лифтов, МЖД определяется на основании технических характеристик, предоставляемых собственниками квартир, нежилых помещений в соответствии с их долей в общем имуществе объекта кондоминиума.</w:t>
      </w:r>
    </w:p>
    <w:bookmarkEnd w:id="29"/>
    <w:bookmarkStart w:name="z32" w:id="30"/>
    <w:p>
      <w:pPr>
        <w:spacing w:after="0"/>
        <w:ind w:left="0"/>
        <w:jc w:val="both"/>
      </w:pPr>
      <w:r>
        <w:rPr>
          <w:rFonts w:ascii="Times New Roman"/>
          <w:b w:val="false"/>
          <w:i w:val="false"/>
          <w:color w:val="000000"/>
          <w:sz w:val="28"/>
        </w:rPr>
        <w:t>
      23. Оператор программы обеспечивает заключение договоров на выполнение авторского, технического надзора, определенных по итогам государственных закупок.</w:t>
      </w:r>
    </w:p>
    <w:bookmarkEnd w:id="30"/>
    <w:bookmarkStart w:name="z33" w:id="31"/>
    <w:p>
      <w:pPr>
        <w:spacing w:after="0"/>
        <w:ind w:left="0"/>
        <w:jc w:val="both"/>
      </w:pPr>
      <w:r>
        <w:rPr>
          <w:rFonts w:ascii="Times New Roman"/>
          <w:b w:val="false"/>
          <w:i w:val="false"/>
          <w:color w:val="000000"/>
          <w:sz w:val="28"/>
        </w:rPr>
        <w:t xml:space="preserve">
      24. Капитальный ремонт МЖД осуществляется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организационно-технологической проектной документацией – проектом (рабочим проектом), проектом организации капитального ремонта и проектами производства работ. </w:t>
      </w:r>
    </w:p>
    <w:bookmarkEnd w:id="31"/>
    <w:p>
      <w:pPr>
        <w:spacing w:after="0"/>
        <w:ind w:left="0"/>
        <w:jc w:val="both"/>
      </w:pPr>
      <w:r>
        <w:rPr>
          <w:rFonts w:ascii="Times New Roman"/>
          <w:b w:val="false"/>
          <w:i w:val="false"/>
          <w:color w:val="000000"/>
          <w:sz w:val="28"/>
        </w:rPr>
        <w:t xml:space="preserve">
      Проведение капитального ремонта МЖД осуществляется Оператором программы, с привлечением подрядной организации, по результатам государственных закупок. </w:t>
      </w:r>
    </w:p>
    <w:bookmarkStart w:name="z34" w:id="32"/>
    <w:p>
      <w:pPr>
        <w:spacing w:after="0"/>
        <w:ind w:left="0"/>
        <w:jc w:val="both"/>
      </w:pPr>
      <w:r>
        <w:rPr>
          <w:rFonts w:ascii="Times New Roman"/>
          <w:b w:val="false"/>
          <w:i w:val="false"/>
          <w:color w:val="000000"/>
          <w:sz w:val="28"/>
        </w:rPr>
        <w:t>
      25. Оператор программы, председатель объединения собственников имущества, доверенное лицо простого товарищества, уполномоченный представитель органа управления многоквартирным жилым домом,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bookmarkEnd w:id="32"/>
    <w:bookmarkStart w:name="z35" w:id="33"/>
    <w:p>
      <w:pPr>
        <w:spacing w:after="0"/>
        <w:ind w:left="0"/>
        <w:jc w:val="both"/>
      </w:pPr>
      <w:r>
        <w:rPr>
          <w:rFonts w:ascii="Times New Roman"/>
          <w:b w:val="false"/>
          <w:i w:val="false"/>
          <w:color w:val="000000"/>
          <w:sz w:val="28"/>
        </w:rPr>
        <w:t xml:space="preserve">
      26. Орган управления объектом кондоминиума: </w:t>
      </w:r>
    </w:p>
    <w:bookmarkEnd w:id="33"/>
    <w:p>
      <w:pPr>
        <w:spacing w:after="0"/>
        <w:ind w:left="0"/>
        <w:jc w:val="both"/>
      </w:pPr>
      <w:r>
        <w:rPr>
          <w:rFonts w:ascii="Times New Roman"/>
          <w:b w:val="false"/>
          <w:i w:val="false"/>
          <w:color w:val="000000"/>
          <w:sz w:val="28"/>
        </w:rPr>
        <w:t>
      - осуществляет регистрацию объекта кондоминиума;</w:t>
      </w:r>
    </w:p>
    <w:p>
      <w:pPr>
        <w:spacing w:after="0"/>
        <w:ind w:left="0"/>
        <w:jc w:val="both"/>
      </w:pPr>
      <w:r>
        <w:rPr>
          <w:rFonts w:ascii="Times New Roman"/>
          <w:b w:val="false"/>
          <w:i w:val="false"/>
          <w:color w:val="000000"/>
          <w:sz w:val="28"/>
        </w:rPr>
        <w:t xml:space="preserve">
      - организует согласование ПСД, сметы расходов, ведомостей дефектов; </w:t>
      </w:r>
    </w:p>
    <w:p>
      <w:pPr>
        <w:spacing w:after="0"/>
        <w:ind w:left="0"/>
        <w:jc w:val="both"/>
      </w:pPr>
      <w:r>
        <w:rPr>
          <w:rFonts w:ascii="Times New Roman"/>
          <w:b w:val="false"/>
          <w:i w:val="false"/>
          <w:color w:val="000000"/>
          <w:sz w:val="28"/>
        </w:rPr>
        <w:t>
      - обеспечивает подписание договора с Оператором программы.</w:t>
      </w:r>
    </w:p>
    <w:p>
      <w:pPr>
        <w:spacing w:after="0"/>
        <w:ind w:left="0"/>
        <w:jc w:val="both"/>
      </w:pPr>
      <w:r>
        <w:rPr>
          <w:rFonts w:ascii="Times New Roman"/>
          <w:b w:val="false"/>
          <w:i w:val="false"/>
          <w:color w:val="000000"/>
          <w:sz w:val="28"/>
        </w:rPr>
        <w:t>
      Председатель объединения собственников имущества, доверенное лицо простого товарищества, уполномоченный представитель органа управления многоквартирным жилым домом, Совет дома при обнаружении недостатков, допущенных в ходе проведения капитального ремонта обращаются к Оператору программы, либо в подрядную организацию, либо в МИО для устранения выявленных недостатков.</w:t>
      </w:r>
    </w:p>
    <w:bookmarkStart w:name="z36" w:id="34"/>
    <w:p>
      <w:pPr>
        <w:spacing w:after="0"/>
        <w:ind w:left="0"/>
        <w:jc w:val="both"/>
      </w:pPr>
      <w:r>
        <w:rPr>
          <w:rFonts w:ascii="Times New Roman"/>
          <w:b w:val="false"/>
          <w:i w:val="false"/>
          <w:color w:val="000000"/>
          <w:sz w:val="28"/>
        </w:rPr>
        <w:t xml:space="preserve">
      27. Приемка работ по капитальному ремонту или замене лифтов, капитальному ремонту МЖД осуществляется Оператором программы, подрядной организацией, Администратором бюджетной программы, жилищной инспекцией, совместно с органом управления объектом кондоминиума, Советом дома, председателем объединения собственников имущества или доверенным лицом простого товарищества, либо инициативной группой жителей дома с привлечением лиц, осуществляющих технический, авторский надзор. </w:t>
      </w:r>
    </w:p>
    <w:bookmarkEnd w:id="34"/>
    <w:bookmarkStart w:name="z37" w:id="35"/>
    <w:p>
      <w:pPr>
        <w:spacing w:after="0"/>
        <w:ind w:left="0"/>
        <w:jc w:val="both"/>
      </w:pPr>
      <w:r>
        <w:rPr>
          <w:rFonts w:ascii="Times New Roman"/>
          <w:b w:val="false"/>
          <w:i w:val="false"/>
          <w:color w:val="000000"/>
          <w:sz w:val="28"/>
        </w:rPr>
        <w:t>
      28. Договором подряда устанавливаются гарантийные сроки не менее трех лет со дня приемки работ.</w:t>
      </w:r>
    </w:p>
    <w:bookmarkEnd w:id="35"/>
    <w:bookmarkStart w:name="z38" w:id="36"/>
    <w:p>
      <w:pPr>
        <w:spacing w:after="0"/>
        <w:ind w:left="0"/>
        <w:jc w:val="both"/>
      </w:pPr>
      <w:r>
        <w:rPr>
          <w:rFonts w:ascii="Times New Roman"/>
          <w:b w:val="false"/>
          <w:i w:val="false"/>
          <w:color w:val="000000"/>
          <w:sz w:val="28"/>
        </w:rPr>
        <w:t>
      29. Ответственность по выявленным в течение установленного гарантийного срока несоответствиям и нарушениям возлагается на Оператора программы, подрядную организацию, с обязательствами по их устранению.</w:t>
      </w:r>
    </w:p>
    <w:bookmarkEnd w:id="36"/>
    <w:bookmarkStart w:name="z39" w:id="37"/>
    <w:p>
      <w:pPr>
        <w:spacing w:after="0"/>
        <w:ind w:left="0"/>
        <w:jc w:val="left"/>
      </w:pPr>
      <w:r>
        <w:rPr>
          <w:rFonts w:ascii="Times New Roman"/>
          <w:b/>
          <w:i w:val="false"/>
          <w:color w:val="000000"/>
        </w:rPr>
        <w:t xml:space="preserve"> Глава 4. Заключительное положение</w:t>
      </w:r>
    </w:p>
    <w:bookmarkEnd w:id="37"/>
    <w:bookmarkStart w:name="z40" w:id="38"/>
    <w:p>
      <w:pPr>
        <w:spacing w:after="0"/>
        <w:ind w:left="0"/>
        <w:jc w:val="both"/>
      </w:pPr>
      <w:r>
        <w:rPr>
          <w:rFonts w:ascii="Times New Roman"/>
          <w:b w:val="false"/>
          <w:i w:val="false"/>
          <w:color w:val="000000"/>
          <w:sz w:val="28"/>
        </w:rPr>
        <w:t>
      30. Финансирование мероприятий по капитальному ремонту или замене лифтов, капитальному ремонту МЖД, осуществляется при наличии средств из местного бюджета с условием обеспечения возвратности затраченных на ремонт средств собственниками квартир, нежилых помещений.</w:t>
      </w:r>
    </w:p>
    <w:bookmarkEnd w:id="38"/>
    <w:bookmarkStart w:name="z41" w:id="39"/>
    <w:p>
      <w:pPr>
        <w:spacing w:after="0"/>
        <w:ind w:left="0"/>
        <w:jc w:val="both"/>
      </w:pPr>
      <w:r>
        <w:rPr>
          <w:rFonts w:ascii="Times New Roman"/>
          <w:b w:val="false"/>
          <w:i w:val="false"/>
          <w:color w:val="000000"/>
          <w:sz w:val="28"/>
        </w:rPr>
        <w:t>
      31. МИО обеспечивает финансирование содержания специализированной уполномоченной организации (Оператора программы).</w:t>
      </w:r>
    </w:p>
    <w:bookmarkEnd w:id="39"/>
    <w:p>
      <w:pPr>
        <w:spacing w:after="0"/>
        <w:ind w:left="0"/>
        <w:jc w:val="both"/>
      </w:pPr>
      <w:r>
        <w:rPr>
          <w:rFonts w:ascii="Times New Roman"/>
          <w:b w:val="false"/>
          <w:i w:val="false"/>
          <w:color w:val="000000"/>
          <w:sz w:val="28"/>
        </w:rPr>
        <w:t xml:space="preserve">
      Оператор программы исполняет обязанности, предусмотренные подпунктом 2 </w:t>
      </w:r>
      <w:r>
        <w:rPr>
          <w:rFonts w:ascii="Times New Roman"/>
          <w:b w:val="false"/>
          <w:i w:val="false"/>
          <w:color w:val="000000"/>
          <w:sz w:val="28"/>
        </w:rPr>
        <w:t>пункта 11</w:t>
      </w:r>
      <w:r>
        <w:rPr>
          <w:rFonts w:ascii="Times New Roman"/>
          <w:b w:val="false"/>
          <w:i w:val="false"/>
          <w:color w:val="000000"/>
          <w:sz w:val="28"/>
        </w:rPr>
        <w:t xml:space="preserve"> настоящих Правил.</w:t>
      </w:r>
    </w:p>
    <w:bookmarkStart w:name="z42" w:id="40"/>
    <w:p>
      <w:pPr>
        <w:spacing w:after="0"/>
        <w:ind w:left="0"/>
        <w:jc w:val="both"/>
      </w:pPr>
      <w:r>
        <w:rPr>
          <w:rFonts w:ascii="Times New Roman"/>
          <w:b w:val="false"/>
          <w:i w:val="false"/>
          <w:color w:val="000000"/>
          <w:sz w:val="28"/>
        </w:rPr>
        <w:t xml:space="preserve">
      32. Выделенные средства на капитальный ремонт (замену) лифтов, МЖД могут быть использованы только на цели капитального ремонта. </w:t>
      </w:r>
    </w:p>
    <w:bookmarkEnd w:id="40"/>
    <w:bookmarkStart w:name="z43" w:id="41"/>
    <w:p>
      <w:pPr>
        <w:spacing w:after="0"/>
        <w:ind w:left="0"/>
        <w:jc w:val="both"/>
      </w:pPr>
      <w:r>
        <w:rPr>
          <w:rFonts w:ascii="Times New Roman"/>
          <w:b w:val="false"/>
          <w:i w:val="false"/>
          <w:color w:val="000000"/>
          <w:sz w:val="28"/>
        </w:rPr>
        <w:t xml:space="preserve">
      33. При непогашении собственником квартиры, нежилого помещения задолженности по капитальному ремонту после установленной даты платежа Оператор программы обращается к нотариусу или в суд о принудительном взыскании задолженности за проведенный капитальный ремонт, взаимодействует с судебным исполнителем в части принудительного взыскания задолженности с собственников квартир, нежилых помещений. </w:t>
      </w:r>
    </w:p>
    <w:bookmarkEnd w:id="41"/>
    <w:p>
      <w:pPr>
        <w:spacing w:after="0"/>
        <w:ind w:left="0"/>
        <w:jc w:val="both"/>
      </w:pPr>
      <w:r>
        <w:rPr>
          <w:rFonts w:ascii="Times New Roman"/>
          <w:b w:val="false"/>
          <w:i w:val="false"/>
          <w:color w:val="000000"/>
          <w:sz w:val="28"/>
        </w:rPr>
        <w:t xml:space="preserve">
      Досудебный спор разрешается в порядке, предусмотренном в соответствии с индивидуальными заключенными договорами на возврат средств, согласно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bookmarkStart w:name="z44" w:id="42"/>
    <w:p>
      <w:pPr>
        <w:spacing w:after="0"/>
        <w:ind w:left="0"/>
        <w:jc w:val="both"/>
      </w:pPr>
      <w:r>
        <w:rPr>
          <w:rFonts w:ascii="Times New Roman"/>
          <w:b w:val="false"/>
          <w:i w:val="false"/>
          <w:color w:val="000000"/>
          <w:sz w:val="28"/>
        </w:rPr>
        <w:t>
      34. В случае отказа от выполнения капитального ремонта собственники квартир, нежилых помещений обеспечивают возмещение средств, затраченных на разработку ПСД и прохождение экспертизы.</w:t>
      </w:r>
    </w:p>
    <w:bookmarkEnd w:id="42"/>
    <w:bookmarkStart w:name="z45" w:id="43"/>
    <w:p>
      <w:pPr>
        <w:spacing w:after="0"/>
        <w:ind w:left="0"/>
        <w:jc w:val="both"/>
      </w:pPr>
      <w:r>
        <w:rPr>
          <w:rFonts w:ascii="Times New Roman"/>
          <w:b w:val="false"/>
          <w:i w:val="false"/>
          <w:color w:val="000000"/>
          <w:sz w:val="28"/>
        </w:rPr>
        <w:t xml:space="preserve">
      35. Возвращенные жителями суммы используются Оператором программы на ремонт другого МЖД. </w:t>
      </w:r>
    </w:p>
    <w:bookmarkEnd w:id="43"/>
    <w:bookmarkStart w:name="z46" w:id="44"/>
    <w:p>
      <w:pPr>
        <w:spacing w:after="0"/>
        <w:ind w:left="0"/>
        <w:jc w:val="both"/>
      </w:pPr>
      <w:r>
        <w:rPr>
          <w:rFonts w:ascii="Times New Roman"/>
          <w:b w:val="false"/>
          <w:i w:val="false"/>
          <w:color w:val="000000"/>
          <w:sz w:val="28"/>
        </w:rPr>
        <w:t>
      36.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затраченным на ремонт средствам на момент реализации квартиры, нежилого помещения за капитальный ремонт.</w:t>
      </w:r>
    </w:p>
    <w:bookmarkEnd w:id="44"/>
    <w:bookmarkStart w:name="z47" w:id="45"/>
    <w:p>
      <w:pPr>
        <w:spacing w:after="0"/>
        <w:ind w:left="0"/>
        <w:jc w:val="both"/>
      </w:pPr>
      <w:r>
        <w:rPr>
          <w:rFonts w:ascii="Times New Roman"/>
          <w:b w:val="false"/>
          <w:i w:val="false"/>
          <w:color w:val="000000"/>
          <w:sz w:val="28"/>
        </w:rPr>
        <w:t>
      37. Собственники квартир, нежилых помещений после подписания акта приемки выполненных работ обеспечивают возврат средств, затраченных на ремонт, в соответствии с условия индивидуальных трехсторонних договоров.</w:t>
      </w:r>
    </w:p>
    <w:bookmarkEnd w:id="45"/>
    <w:p>
      <w:pPr>
        <w:spacing w:after="0"/>
        <w:ind w:left="0"/>
        <w:jc w:val="both"/>
      </w:pPr>
      <w:r>
        <w:rPr>
          <w:rFonts w:ascii="Times New Roman"/>
          <w:b w:val="false"/>
          <w:i w:val="false"/>
          <w:color w:val="000000"/>
          <w:sz w:val="28"/>
        </w:rPr>
        <w:t>
      Собственники квартир, нежилых помещений производят ежемесячные взносы на сберегательный счет в банке второго уровня, предназначенный для накопления денег на капитальный ремонт общего имущества объекта кондоминиума.</w:t>
      </w:r>
    </w:p>
    <w:p>
      <w:pPr>
        <w:spacing w:after="0"/>
        <w:ind w:left="0"/>
        <w:jc w:val="both"/>
      </w:pPr>
      <w:r>
        <w:rPr>
          <w:rFonts w:ascii="Times New Roman"/>
          <w:b w:val="false"/>
          <w:i w:val="false"/>
          <w:color w:val="000000"/>
          <w:sz w:val="28"/>
        </w:rPr>
        <w:t>
      Накопленные средства со счета в банке второго уровня могут быть перечислены на счет Оператора программы в качестве оплаты выполненных работ капитального ремонта.</w:t>
      </w:r>
    </w:p>
    <w:bookmarkStart w:name="z48" w:id="46"/>
    <w:p>
      <w:pPr>
        <w:spacing w:after="0"/>
        <w:ind w:left="0"/>
        <w:jc w:val="both"/>
      </w:pPr>
      <w:r>
        <w:rPr>
          <w:rFonts w:ascii="Times New Roman"/>
          <w:b w:val="false"/>
          <w:i w:val="false"/>
          <w:color w:val="000000"/>
          <w:sz w:val="28"/>
        </w:rPr>
        <w:t xml:space="preserve">
      38. Малообеспеченным семьям (гражданам) за счет средств местного бюджета оказывается жилищная помощь для оплаты расходов на содержание общего имущества объекта кондоминиума, в том числе за капитальный ремонт в соответствии с Правилами предоставления жилищной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