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02ef" w14:textId="6410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31 декабря 2020 года № 297/5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апреля 2023 года № 84/2. Зарегистрировано Департаментом юстиции Павлодарской области 12 апреля 2023 года № 7318. Утратило силу постановлением акимата Павлодарской области от 23 декабря 2024 года № 310/2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декабря 2020 года № 297/5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7164)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в разрезе водоемов для ведения промыслового рыболовства, любительского (спортивного) рыболовства, озерно-товарного рыбоводного хозяйства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Садковое хозяйство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