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bad2" w14:textId="0eab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Узункольского района Костанайской области от 6 декабря 2023 года № 51. Зарегистрировано в Департаменте юстиции Костанайской области 29 декабря 2023 года № 10124-10.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Узункольский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Узункольского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Булатов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13" w:id="4"/>
    <w:p>
      <w:pPr>
        <w:spacing w:after="0"/>
        <w:ind w:left="0"/>
        <w:jc w:val="left"/>
      </w:pPr>
      <w:r>
        <w:rPr>
          <w:rFonts w:ascii="Times New Roman"/>
          <w:b/>
          <w:i w:val="false"/>
          <w:color w:val="000000"/>
        </w:rPr>
        <w:t xml:space="preserve"> </w:t>
      </w:r>
      <w:r>
        <w:rPr>
          <w:rFonts w:ascii="Times New Roman"/>
          <w:b/>
          <w:i w:val="false"/>
          <w:color w:val="000000"/>
        </w:rPr>
        <w:t>Правила оказания социальной помощи, установления ее размеров и определения перечня отдельных категорий нуждающихся граждан</w:t>
      </w:r>
    </w:p>
    <w:bookmarkEnd w:id="4"/>
    <w:bookmarkStart w:name="z165" w:id="5"/>
    <w:p>
      <w:pPr>
        <w:spacing w:after="0"/>
        <w:ind w:left="0"/>
        <w:jc w:val="both"/>
      </w:pPr>
      <w:r>
        <w:rPr>
          <w:rFonts w:ascii="Times New Roman"/>
          <w:b w:val="false"/>
          <w:i w:val="false"/>
          <w:color w:val="ff0000"/>
          <w:sz w:val="28"/>
        </w:rPr>
        <w:t xml:space="preserve">
      Сноска. Приложение 1 в редакции решения маслихата Узункольского района Костанайской области от 28.03.2025 </w:t>
      </w:r>
      <w:r>
        <w:rPr>
          <w:rFonts w:ascii="Times New Roman"/>
          <w:b w:val="false"/>
          <w:i w:val="false"/>
          <w:color w:val="ff0000"/>
          <w:sz w:val="28"/>
        </w:rPr>
        <w:t>№ 156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8" w:id="6"/>
    <w:p>
      <w:pPr>
        <w:spacing w:after="0"/>
        <w:ind w:left="0"/>
        <w:jc w:val="left"/>
      </w:pPr>
      <w:r>
        <w:rPr>
          <w:rFonts w:ascii="Times New Roman"/>
          <w:b/>
          <w:i w:val="false"/>
          <w:color w:val="000000"/>
        </w:rPr>
        <w:t xml:space="preserve"> 1. Общие положения</w:t>
      </w:r>
    </w:p>
    <w:bookmarkEnd w:id="6"/>
    <w:bookmarkStart w:name="z19"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0"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21"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2"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3"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4"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2"/>
    <w:bookmarkStart w:name="z25"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6"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7"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8"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29"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0"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1"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2"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3"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4"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5"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6"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Социальная помощь предоставляется единовременно и (или) периодически (ежемесячно, 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Узункольского района Костанайской области от 29.04.2026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8"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39"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0" w:id="28"/>
    <w:p>
      <w:pPr>
        <w:spacing w:after="0"/>
        <w:ind w:left="0"/>
        <w:jc w:val="both"/>
      </w:pPr>
      <w:r>
        <w:rPr>
          <w:rFonts w:ascii="Times New Roman"/>
          <w:b w:val="false"/>
          <w:i w:val="false"/>
          <w:color w:val="000000"/>
          <w:sz w:val="28"/>
        </w:rPr>
        <w:t>
      3) День защитника Отечества - 7 мая;</w:t>
      </w:r>
    </w:p>
    <w:bookmarkEnd w:id="28"/>
    <w:bookmarkStart w:name="z41" w:id="29"/>
    <w:p>
      <w:pPr>
        <w:spacing w:after="0"/>
        <w:ind w:left="0"/>
        <w:jc w:val="both"/>
      </w:pPr>
      <w:r>
        <w:rPr>
          <w:rFonts w:ascii="Times New Roman"/>
          <w:b w:val="false"/>
          <w:i w:val="false"/>
          <w:color w:val="000000"/>
          <w:sz w:val="28"/>
        </w:rPr>
        <w:t>
      4) День Победы - 9 мая;</w:t>
      </w:r>
    </w:p>
    <w:bookmarkEnd w:id="29"/>
    <w:bookmarkStart w:name="z42"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3"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4"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Социальная помощь к праздничным дням и памятным датам оказывается без учета доходов, единовременно, следующим категориям граждан:</w:t>
      </w:r>
    </w:p>
    <w:bookmarkEnd w:id="32"/>
    <w:bookmarkStart w:name="z168"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3"/>
    <w:bookmarkStart w:name="z169"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4"/>
    <w:bookmarkStart w:name="z170"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5"/>
    <w:bookmarkStart w:name="z171"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6"/>
    <w:bookmarkStart w:name="z172"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7"/>
    <w:bookmarkStart w:name="z14"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8"/>
    <w:bookmarkStart w:name="z15"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9"/>
    <w:bookmarkStart w:name="z16"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40"/>
    <w:bookmarkStart w:name="z17"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1"/>
    <w:bookmarkStart w:name="z173"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2"/>
    <w:bookmarkStart w:name="z174"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3"/>
    <w:bookmarkStart w:name="z175"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4"/>
    <w:bookmarkStart w:name="z176"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5"/>
    <w:bookmarkStart w:name="z177"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6"/>
    <w:bookmarkStart w:name="z178" w:id="47"/>
    <w:p>
      <w:pPr>
        <w:spacing w:after="0"/>
        <w:ind w:left="0"/>
        <w:jc w:val="both"/>
      </w:pPr>
      <w:r>
        <w:rPr>
          <w:rFonts w:ascii="Times New Roman"/>
          <w:b w:val="false"/>
          <w:i w:val="false"/>
          <w:color w:val="000000"/>
          <w:sz w:val="28"/>
        </w:rPr>
        <w:t>
      3) День защитника Отечества - 7 мая:</w:t>
      </w:r>
    </w:p>
    <w:bookmarkEnd w:id="47"/>
    <w:bookmarkStart w:name="z179"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w:t>
      </w:r>
      <w:r>
        <w:rPr>
          <w:rFonts w:ascii="Times New Roman"/>
          <w:b w:val="false"/>
          <w:i w:val="false"/>
          <w:color w:val="000000"/>
          <w:sz w:val="28"/>
        </w:rPr>
        <w:t>подпункта 1)</w:t>
      </w:r>
      <w:r>
        <w:rPr>
          <w:rFonts w:ascii="Times New Roman"/>
          <w:b w:val="false"/>
          <w:i w:val="false"/>
          <w:color w:val="000000"/>
          <w:sz w:val="28"/>
        </w:rPr>
        <w:t xml:space="preserve">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8"/>
    <w:bookmarkStart w:name="z180"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9"/>
    <w:bookmarkStart w:name="z181"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50"/>
    <w:bookmarkStart w:name="z182"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1"/>
    <w:bookmarkStart w:name="z183"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2"/>
    <w:bookmarkStart w:name="z184"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3"/>
    <w:bookmarkStart w:name="z185"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4"/>
    <w:bookmarkStart w:name="z186"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5"/>
    <w:bookmarkStart w:name="z187" w:id="56"/>
    <w:p>
      <w:pPr>
        <w:spacing w:after="0"/>
        <w:ind w:left="0"/>
        <w:jc w:val="both"/>
      </w:pPr>
      <w:r>
        <w:rPr>
          <w:rFonts w:ascii="Times New Roman"/>
          <w:b w:val="false"/>
          <w:i w:val="false"/>
          <w:color w:val="000000"/>
          <w:sz w:val="28"/>
        </w:rPr>
        <w:t>
      4) День Победы - 9 мая:</w:t>
      </w:r>
    </w:p>
    <w:bookmarkEnd w:id="56"/>
    <w:bookmarkStart w:name="z188" w:id="57"/>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7"/>
    <w:bookmarkStart w:name="z189" w:id="58"/>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8"/>
    <w:bookmarkStart w:name="z190"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191"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192"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1"/>
    <w:bookmarkStart w:name="z193"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2"/>
    <w:bookmarkStart w:name="z194"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195"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4"/>
    <w:bookmarkStart w:name="z196"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5"/>
    <w:bookmarkStart w:name="z197"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6"/>
    <w:bookmarkStart w:name="z198"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67"/>
    <w:bookmarkStart w:name="z199"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8"/>
    <w:bookmarkStart w:name="z45"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9"/>
    <w:bookmarkStart w:name="z46"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0"/>
    <w:bookmarkStart w:name="z47"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1"/>
    <w:bookmarkStart w:name="z48"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2"/>
    <w:bookmarkStart w:name="z49"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3"/>
    <w:bookmarkStart w:name="z50"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4"/>
    <w:bookmarkStart w:name="z51"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5"/>
    <w:bookmarkStart w:name="z52" w:id="76"/>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6"/>
    <w:bookmarkStart w:name="z53" w:id="7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7"/>
    <w:bookmarkStart w:name="z54" w:id="78"/>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8"/>
    <w:bookmarkStart w:name="z55" w:id="7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9"/>
    <w:bookmarkStart w:name="z56" w:id="80"/>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80"/>
    <w:bookmarkStart w:name="z57" w:id="81"/>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1"/>
    <w:bookmarkStart w:name="z58" w:id="82"/>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2"/>
    <w:bookmarkStart w:name="z59" w:id="83"/>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 в редакции решения маслихата Узункольского района Костанайской области от 12.05.2025 </w:t>
      </w:r>
      <w:r>
        <w:rPr>
          <w:rFonts w:ascii="Times New Roman"/>
          <w:b w:val="false"/>
          <w:i w:val="false"/>
          <w:color w:val="00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r>
        <w:br/>
      </w:r>
      <w:r>
        <w:rPr>
          <w:rFonts w:ascii="Times New Roman"/>
          <w:b w:val="false"/>
          <w:i w:val="false"/>
          <w:color w:val="000000"/>
          <w:sz w:val="28"/>
        </w:rPr>
        <w:t>
</w:t>
      </w:r>
    </w:p>
    <w:bookmarkStart w:name="z201" w:id="84"/>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4"/>
    <w:bookmarkStart w:name="z202" w:id="85"/>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5"/>
    <w:bookmarkStart w:name="z203" w:id="86"/>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86"/>
    <w:bookmarkStart w:name="z204" w:id="87"/>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7"/>
    <w:bookmarkStart w:name="z205" w:id="88"/>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8"/>
    <w:bookmarkStart w:name="z206" w:id="89"/>
    <w:p>
      <w:pPr>
        <w:spacing w:after="0"/>
        <w:ind w:left="0"/>
        <w:jc w:val="both"/>
      </w:pPr>
      <w:r>
        <w:rPr>
          <w:rFonts w:ascii="Times New Roman"/>
          <w:b w:val="false"/>
          <w:i w:val="false"/>
          <w:color w:val="000000"/>
          <w:sz w:val="28"/>
        </w:rPr>
        <w:t>
      5)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bookmarkEnd w:id="89"/>
    <w:bookmarkStart w:name="z207" w:id="90"/>
    <w:p>
      <w:pPr>
        <w:spacing w:after="0"/>
        <w:ind w:left="0"/>
        <w:jc w:val="both"/>
      </w:pPr>
      <w:r>
        <w:rPr>
          <w:rFonts w:ascii="Times New Roman"/>
          <w:b w:val="false"/>
          <w:i w:val="false"/>
          <w:color w:val="000000"/>
          <w:sz w:val="28"/>
        </w:rPr>
        <w:t>
      6) лицам с инвалидностью на оперативное лечение, без учета доходов, единовременно, в размере не более 50 месячных расчетных показателей;</w:t>
      </w:r>
    </w:p>
    <w:bookmarkEnd w:id="90"/>
    <w:bookmarkStart w:name="z208" w:id="91"/>
    <w:p>
      <w:pPr>
        <w:spacing w:after="0"/>
        <w:ind w:left="0"/>
        <w:jc w:val="both"/>
      </w:pPr>
      <w:r>
        <w:rPr>
          <w:rFonts w:ascii="Times New Roman"/>
          <w:b w:val="false"/>
          <w:i w:val="false"/>
          <w:color w:val="000000"/>
          <w:sz w:val="28"/>
        </w:rPr>
        <w:t>
      7) лицам с инвалидностью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91"/>
    <w:bookmarkStart w:name="z209" w:id="92"/>
    <w:p>
      <w:pPr>
        <w:spacing w:after="0"/>
        <w:ind w:left="0"/>
        <w:jc w:val="both"/>
      </w:pPr>
      <w:r>
        <w:rPr>
          <w:rFonts w:ascii="Times New Roman"/>
          <w:b w:val="false"/>
          <w:i w:val="false"/>
          <w:color w:val="000000"/>
          <w:sz w:val="28"/>
        </w:rPr>
        <w:t>
      8) гражданину (семье) либо его имуществу, пострадавшему вследствие стихийного бедствия или пожара, без учета доходов, единовременно, в размере 100 месячных расчетных показателей;</w:t>
      </w:r>
    </w:p>
    <w:bookmarkEnd w:id="92"/>
    <w:bookmarkStart w:name="z210" w:id="93"/>
    <w:p>
      <w:pPr>
        <w:spacing w:after="0"/>
        <w:ind w:left="0"/>
        <w:jc w:val="both"/>
      </w:pPr>
      <w:r>
        <w:rPr>
          <w:rFonts w:ascii="Times New Roman"/>
          <w:b w:val="false"/>
          <w:i w:val="false"/>
          <w:color w:val="000000"/>
          <w:sz w:val="28"/>
        </w:rPr>
        <w:t>
      9)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3"/>
    <w:bookmarkStart w:name="z211" w:id="94"/>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7 месячных расчетных показателей;</w:t>
      </w:r>
    </w:p>
    <w:bookmarkEnd w:id="94"/>
    <w:bookmarkStart w:name="z212" w:id="95"/>
    <w:p>
      <w:pPr>
        <w:spacing w:after="0"/>
        <w:ind w:left="0"/>
        <w:jc w:val="both"/>
      </w:pPr>
      <w:r>
        <w:rPr>
          <w:rFonts w:ascii="Times New Roman"/>
          <w:b w:val="false"/>
          <w:i w:val="false"/>
          <w:color w:val="000000"/>
          <w:sz w:val="28"/>
        </w:rPr>
        <w:t>
      11)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5"/>
    <w:bookmarkStart w:name="z213" w:id="96"/>
    <w:p>
      <w:pPr>
        <w:spacing w:after="0"/>
        <w:ind w:left="0"/>
        <w:jc w:val="both"/>
      </w:pPr>
      <w:r>
        <w:rPr>
          <w:rFonts w:ascii="Times New Roman"/>
          <w:b w:val="false"/>
          <w:i w:val="false"/>
          <w:color w:val="000000"/>
          <w:sz w:val="28"/>
        </w:rPr>
        <w:t xml:space="preserve">
      12)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6"/>
    <w:bookmarkStart w:name="z214" w:id="97"/>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Узункольского района Костанайской области от 29.04.2026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8"/>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98"/>
    <w:bookmarkStart w:name="z117" w:id="9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99"/>
    <w:bookmarkStart w:name="z118" w:id="100"/>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0"/>
    <w:bookmarkStart w:name="z119" w:id="101"/>
    <w:p>
      <w:pPr>
        <w:spacing w:after="0"/>
        <w:ind w:left="0"/>
        <w:jc w:val="both"/>
      </w:pPr>
      <w:r>
        <w:rPr>
          <w:rFonts w:ascii="Times New Roman"/>
          <w:b w:val="false"/>
          <w:i w:val="false"/>
          <w:color w:val="000000"/>
          <w:sz w:val="28"/>
        </w:rPr>
        <w:t>
      3) наличие социально значимого заболевания;</w:t>
      </w:r>
    </w:p>
    <w:bookmarkEnd w:id="101"/>
    <w:bookmarkStart w:name="z120" w:id="102"/>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2"/>
    <w:bookmarkStart w:name="z121" w:id="103"/>
    <w:p>
      <w:pPr>
        <w:spacing w:after="0"/>
        <w:ind w:left="0"/>
        <w:jc w:val="both"/>
      </w:pPr>
      <w:r>
        <w:rPr>
          <w:rFonts w:ascii="Times New Roman"/>
          <w:b w:val="false"/>
          <w:i w:val="false"/>
          <w:color w:val="000000"/>
          <w:sz w:val="28"/>
        </w:rPr>
        <w:t>
      5) сиротство, отсутствие родительского попечения;</w:t>
      </w:r>
    </w:p>
    <w:bookmarkEnd w:id="103"/>
    <w:bookmarkStart w:name="z122" w:id="10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4"/>
    <w:bookmarkStart w:name="z123" w:id="105"/>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5"/>
    <w:bookmarkStart w:name="z124" w:id="106"/>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06"/>
    <w:bookmarkStart w:name="z125" w:id="107"/>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07"/>
    <w:bookmarkStart w:name="z126" w:id="108"/>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08"/>
    <w:bookmarkStart w:name="z127" w:id="109"/>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09"/>
    <w:bookmarkStart w:name="z128" w:id="110"/>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0"/>
    <w:bookmarkStart w:name="z129" w:id="111"/>
    <w:p>
      <w:pPr>
        <w:spacing w:after="0"/>
        <w:ind w:left="0"/>
        <w:jc w:val="left"/>
      </w:pPr>
      <w:r>
        <w:rPr>
          <w:rFonts w:ascii="Times New Roman"/>
          <w:b/>
          <w:i w:val="false"/>
          <w:color w:val="000000"/>
        </w:rPr>
        <w:t xml:space="preserve"> 3. Порядок оказания социальной помощи</w:t>
      </w:r>
    </w:p>
    <w:bookmarkEnd w:id="111"/>
    <w:bookmarkStart w:name="z130" w:id="112"/>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2"/>
    <w:bookmarkStart w:name="z131" w:id="113"/>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3"/>
    <w:bookmarkStart w:name="z132" w:id="114"/>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в электронном виде из информационных систем уполномоченного государственного органа.</w:t>
      </w:r>
    </w:p>
    <w:bookmarkEnd w:id="114"/>
    <w:bookmarkStart w:name="z133" w:id="115"/>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5"/>
    <w:bookmarkStart w:name="z215" w:id="116"/>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16"/>
    <w:bookmarkStart w:name="z216" w:id="117"/>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17"/>
    <w:bookmarkStart w:name="z217" w:id="118"/>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18"/>
    <w:bookmarkStart w:name="z218" w:id="119"/>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9"/>
    <w:bookmarkStart w:name="z219" w:id="120"/>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0"/>
    <w:bookmarkStart w:name="z220" w:id="121"/>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1"/>
    <w:bookmarkStart w:name="z221" w:id="122"/>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2"/>
    <w:bookmarkStart w:name="z222" w:id="123"/>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3"/>
    <w:bookmarkStart w:name="z223" w:id="124"/>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4"/>
    <w:bookmarkStart w:name="z224" w:id="125"/>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5"/>
    <w:bookmarkStart w:name="z225" w:id="126"/>
    <w:p>
      <w:pPr>
        <w:spacing w:after="0"/>
        <w:ind w:left="0"/>
        <w:jc w:val="both"/>
      </w:pPr>
      <w:r>
        <w:rPr>
          <w:rFonts w:ascii="Times New Roman"/>
          <w:b w:val="false"/>
          <w:i w:val="false"/>
          <w:color w:val="000000"/>
          <w:sz w:val="28"/>
        </w:rPr>
        <w:t xml:space="preserve">
      Лица, указанные в подпунктах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26"/>
    <w:bookmarkStart w:name="z226" w:id="127"/>
    <w:p>
      <w:pPr>
        <w:spacing w:after="0"/>
        <w:ind w:left="0"/>
        <w:jc w:val="both"/>
      </w:pPr>
      <w:r>
        <w:rPr>
          <w:rFonts w:ascii="Times New Roman"/>
          <w:b w:val="false"/>
          <w:i w:val="false"/>
          <w:color w:val="000000"/>
          <w:sz w:val="28"/>
        </w:rPr>
        <w:t xml:space="preserve">
      Лица, указанные в подпункте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27"/>
    <w:bookmarkStart w:name="z227" w:id="128"/>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28"/>
    <w:bookmarkStart w:name="z228" w:id="129"/>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29"/>
    <w:bookmarkStart w:name="z229" w:id="130"/>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0"/>
    <w:bookmarkStart w:name="z230" w:id="131"/>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1"/>
    <w:bookmarkStart w:name="z231" w:id="132"/>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2"/>
    <w:bookmarkStart w:name="z232" w:id="133"/>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Узункольского района Костанайской области от 29.04.2026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34"/>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4"/>
    <w:bookmarkStart w:name="z235" w:id="135"/>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5"/>
    <w:bookmarkStart w:name="z236" w:id="136"/>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36"/>
    <w:bookmarkStart w:name="z237" w:id="137"/>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37"/>
    <w:bookmarkStart w:name="z158" w:id="13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38"/>
    <w:bookmarkStart w:name="z159" w:id="139"/>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39"/>
    <w:bookmarkStart w:name="z160" w:id="140"/>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w:t>
            </w:r>
          </w:p>
        </w:tc>
      </w:tr>
    </w:tbl>
    <w:bookmarkStart w:name="z152" w:id="141"/>
    <w:p>
      <w:pPr>
        <w:spacing w:after="0"/>
        <w:ind w:left="0"/>
        <w:jc w:val="left"/>
      </w:pPr>
      <w:r>
        <w:rPr>
          <w:rFonts w:ascii="Times New Roman"/>
          <w:b/>
          <w:i w:val="false"/>
          <w:color w:val="000000"/>
        </w:rPr>
        <w:t xml:space="preserve"> Перечень признанных утратившими силу некоторых решений Узункольского районного маслихата</w:t>
      </w:r>
    </w:p>
    <w:bookmarkEnd w:id="141"/>
    <w:bookmarkStart w:name="z153" w:id="1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31 (зарегистрировано в Реестре государственной регистрации нормативных правовых актов под № 9865).</w:t>
      </w:r>
    </w:p>
    <w:bookmarkEnd w:id="142"/>
    <w:bookmarkStart w:name="z154" w:id="1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от 26 апреля 2022 года № 143 (зарегистрировано в Реестре государственной регистрации нормативных правовых актов под № 27780).</w:t>
      </w:r>
    </w:p>
    <w:bookmarkEnd w:id="143"/>
    <w:bookmarkStart w:name="z155" w:id="14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от 29 июня 2022 года № 159 (зарегистрировано в Реестре государственной регистрации нормативных правовых актов под № 28671).</w:t>
      </w:r>
    </w:p>
    <w:bookmarkEnd w:id="144"/>
    <w:bookmarkStart w:name="z156" w:id="14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от 13 октября 2022 года № 177 (зарегистрировано в Реестре государственной регистрации нормативных правовых актов под № 30233).</w:t>
      </w:r>
    </w:p>
    <w:bookmarkEnd w:id="145"/>
    <w:bookmarkStart w:name="z157" w:id="14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и дополнения в решение маслихата от 16 апреля 2021 года № 31 "Об утверждении Правил оказания социальной помощи, установления размеров и определения перечня отдельных категорий нуждающихся граждан" от 13 июня 2023 года № 25 (зарегистрировано в Реестре государственной регистрации нормативных правовых актов под № 10029).</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