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2fec" w14:textId="e752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6 ноября 2023 года № 46. Зарегистрировано в Департаменте юстиции Костанайской области 16 ноября 2023 года № 10082.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p>
      <w:pPr>
        <w:spacing w:after="0"/>
        <w:ind w:left="0"/>
        <w:jc w:val="both"/>
      </w:pPr>
      <w:r>
        <w:rPr>
          <w:rFonts w:ascii="Times New Roman"/>
          <w:b w:val="false"/>
          <w:i w:val="false"/>
          <w:color w:val="ff0000"/>
          <w:sz w:val="28"/>
        </w:rPr>
        <w:t xml:space="preserve">
      Сноска. Правила в редакции решения маслихата района Беимбета Майлина Костанайской области от 17.04.2025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(ежемесячно,1 раз в полугодие, 1 раз в год).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района Беимбета Майлина Костанайской области от 16.04.2026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0" w:id="56"/>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11"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12"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4"/>
    <w:bookmarkStart w:name="z13"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6)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7)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8)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p>
      <w:pPr>
        <w:spacing w:after="0"/>
        <w:ind w:left="0"/>
        <w:jc w:val="both"/>
      </w:pPr>
      <w:r>
        <w:rPr>
          <w:rFonts w:ascii="Times New Roman"/>
          <w:b w:val="false"/>
          <w:i w:val="false"/>
          <w:color w:val="000000"/>
          <w:sz w:val="28"/>
        </w:rPr>
        <w:t>
      10)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11)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района Беимбета Майлина Костанайской области от 16.04.2026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Start w:name="z116" w:id="8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6"/>
    <w:bookmarkStart w:name="z117" w:id="8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87"/>
    <w:bookmarkStart w:name="z118" w:id="88"/>
    <w:p>
      <w:pPr>
        <w:spacing w:after="0"/>
        <w:ind w:left="0"/>
        <w:jc w:val="both"/>
      </w:pPr>
      <w:r>
        <w:rPr>
          <w:rFonts w:ascii="Times New Roman"/>
          <w:b w:val="false"/>
          <w:i w:val="false"/>
          <w:color w:val="000000"/>
          <w:sz w:val="28"/>
        </w:rPr>
        <w:t>
      3) наличие социально значимого заболевания;</w:t>
      </w:r>
    </w:p>
    <w:bookmarkEnd w:id="88"/>
    <w:bookmarkStart w:name="z119" w:id="8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89"/>
    <w:bookmarkStart w:name="z120" w:id="90"/>
    <w:p>
      <w:pPr>
        <w:spacing w:after="0"/>
        <w:ind w:left="0"/>
        <w:jc w:val="both"/>
      </w:pPr>
      <w:r>
        <w:rPr>
          <w:rFonts w:ascii="Times New Roman"/>
          <w:b w:val="false"/>
          <w:i w:val="false"/>
          <w:color w:val="000000"/>
          <w:sz w:val="28"/>
        </w:rPr>
        <w:t>
      5) сиротство, отсутствие родительского попечения;</w:t>
      </w:r>
    </w:p>
    <w:bookmarkEnd w:id="90"/>
    <w:bookmarkStart w:name="z121" w:id="9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91"/>
    <w:bookmarkStart w:name="z122" w:id="9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92"/>
    <w:bookmarkStart w:name="z123" w:id="9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93"/>
    <w:bookmarkStart w:name="z124" w:id="94"/>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94"/>
    <w:bookmarkStart w:name="z125" w:id="95"/>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95"/>
    <w:bookmarkStart w:name="z126" w:id="96"/>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96"/>
    <w:bookmarkStart w:name="z127" w:id="9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7"/>
    <w:bookmarkStart w:name="z128" w:id="98"/>
    <w:p>
      <w:pPr>
        <w:spacing w:after="0"/>
        <w:ind w:left="0"/>
        <w:jc w:val="left"/>
      </w:pPr>
      <w:r>
        <w:rPr>
          <w:rFonts w:ascii="Times New Roman"/>
          <w:b/>
          <w:i w:val="false"/>
          <w:color w:val="000000"/>
        </w:rPr>
        <w:t xml:space="preserve"> 3. Порядок оказания социальной помощи</w:t>
      </w:r>
    </w:p>
    <w:bookmarkEnd w:id="98"/>
    <w:bookmarkStart w:name="z129" w:id="9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99"/>
    <w:bookmarkStart w:name="z130" w:id="10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00"/>
    <w:bookmarkStart w:name="z131" w:id="10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1"/>
    <w:bookmarkStart w:name="z132" w:id="10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02"/>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района Беимбета Майлина Костанайской области от 16.04.2026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Start w:name="z153" w:id="103"/>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03"/>
    <w:bookmarkStart w:name="z154" w:id="10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4"/>
    <w:bookmarkStart w:name="z155" w:id="10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5"/>
    <w:bookmarkStart w:name="z156" w:id="10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06"/>
    <w:bookmarkStart w:name="z157" w:id="107"/>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07"/>
    <w:bookmarkStart w:name="z158" w:id="108"/>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