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4514" w14:textId="41f4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15 сентября 2023 года № 41. Зарегистрировано в Департаменте юстиции Костанайской области 25 сентября 2023 года № 10060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маслихата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района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10 августа 2020 года № 403 (зарегистрировано в Реестре государственной регистрации нормативных правовых актов под № 9382);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 от 28 октября 2020 года № 418 (зарегистрировано в Реестре государственной регистрации нормативных правовых актов под № 9529);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 от 16 апреля 2021 года № 29 (зарегистрировано в Реестре государственной регистрации нормативных правовых актов под № 9868);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 от 20 апреля 2022 года № 112 (зарегистрировано в Реестре государственной регистрации нормативных правовых актов под № 27800);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 от 1 июня 2022 года № 120 (зарегистрировано в Реестре государственной регистрации нормативных правовых актов под № 28393);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 от 23 сентября 2022 года № 140 (зарегистрировано в Реестре государственной регистрации нормативных правовых актов под № 29817);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 от 25 апреля 2023 года № 12 (зарегистрировано в Реестре государственной регистрации нормативных правовых актов под № 9988).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