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ff7d" w14:textId="27af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28 декабря 2023 года № 89. Зарегистрировано в Департаменте юстиции Костанайской области 29 января 2024 года № 10134-10.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Мендыкаринский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Мендыкаринского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w:t>
            </w:r>
          </w:p>
        </w:tc>
      </w:tr>
    </w:tbl>
    <w:bookmarkStart w:name="z13"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1 – в редакции решения маслихата Мендыкаринского района Костанайской области от 12.02.2025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5"/>
    <w:p>
      <w:pPr>
        <w:spacing w:after="0"/>
        <w:ind w:left="0"/>
        <w:jc w:val="left"/>
      </w:pPr>
      <w:r>
        <w:rPr>
          <w:rFonts w:ascii="Times New Roman"/>
          <w:b/>
          <w:i w:val="false"/>
          <w:color w:val="000000"/>
        </w:rPr>
        <w:t xml:space="preserve"> 1. Общие положения</w:t>
      </w:r>
    </w:p>
    <w:bookmarkEnd w:id="5"/>
    <w:bookmarkStart w:name="z19"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0"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1"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2"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23"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4" w:id="1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1"/>
    <w:bookmarkStart w:name="z25"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6"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7"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8"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9"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0"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1"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32"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3"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4"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5"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6" w:id="2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1 раз в полугодие, 1 раз в год).</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Мендыкаринского района Костанайской области от 17.04.2026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4"/>
    <w:bookmarkStart w:name="z38"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39" w:id="2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6"/>
    <w:bookmarkStart w:name="z40" w:id="27"/>
    <w:p>
      <w:pPr>
        <w:spacing w:after="0"/>
        <w:ind w:left="0"/>
        <w:jc w:val="both"/>
      </w:pPr>
      <w:r>
        <w:rPr>
          <w:rFonts w:ascii="Times New Roman"/>
          <w:b w:val="false"/>
          <w:i w:val="false"/>
          <w:color w:val="000000"/>
          <w:sz w:val="28"/>
        </w:rPr>
        <w:t>
      3) День защитника Отечества - 7 мая;</w:t>
      </w:r>
    </w:p>
    <w:bookmarkEnd w:id="27"/>
    <w:bookmarkStart w:name="z41" w:id="28"/>
    <w:p>
      <w:pPr>
        <w:spacing w:after="0"/>
        <w:ind w:left="0"/>
        <w:jc w:val="both"/>
      </w:pPr>
      <w:r>
        <w:rPr>
          <w:rFonts w:ascii="Times New Roman"/>
          <w:b w:val="false"/>
          <w:i w:val="false"/>
          <w:color w:val="000000"/>
          <w:sz w:val="28"/>
        </w:rPr>
        <w:t>
      4) День Победы - 9 мая;</w:t>
      </w:r>
    </w:p>
    <w:bookmarkEnd w:id="28"/>
    <w:bookmarkStart w:name="z42" w:id="2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9"/>
    <w:bookmarkStart w:name="z43"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44" w:id="3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31"/>
    <w:bookmarkStart w:name="z9" w:id="3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2"/>
    <w:bookmarkStart w:name="z10" w:id="3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3"/>
    <w:bookmarkStart w:name="z11" w:id="3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4"/>
    <w:bookmarkStart w:name="z12" w:id="3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5"/>
    <w:bookmarkStart w:name="z13" w:id="3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6"/>
    <w:bookmarkStart w:name="z14" w:id="3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7"/>
    <w:bookmarkStart w:name="z15" w:id="3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8"/>
    <w:bookmarkStart w:name="z16" w:id="3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9"/>
    <w:bookmarkStart w:name="z17" w:id="4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p>
      <w:pPr>
        <w:spacing w:after="0"/>
        <w:ind w:left="0"/>
        <w:jc w:val="both"/>
      </w:pPr>
      <w:r>
        <w:rPr>
          <w:rFonts w:ascii="Times New Roman"/>
          <w:b w:val="false"/>
          <w:i w:val="false"/>
          <w:color w:val="000000"/>
          <w:sz w:val="28"/>
        </w:rPr>
        <w:t>
      3) День защитника Отечества - 7 мая:</w:t>
      </w:r>
    </w:p>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p>
      <w:pPr>
        <w:spacing w:after="0"/>
        <w:ind w:left="0"/>
        <w:jc w:val="both"/>
      </w:pPr>
      <w:r>
        <w:rPr>
          <w:rFonts w:ascii="Times New Roman"/>
          <w:b w:val="false"/>
          <w:i w:val="false"/>
          <w:color w:val="000000"/>
          <w:sz w:val="28"/>
        </w:rPr>
        <w:t>
      4)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Start w:name="z45" w:id="4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41"/>
    <w:bookmarkStart w:name="z46" w:id="4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42"/>
    <w:bookmarkStart w:name="z47"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43"/>
    <w:bookmarkStart w:name="z48" w:id="4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44"/>
    <w:bookmarkStart w:name="z49" w:id="4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45"/>
    <w:bookmarkStart w:name="z50" w:id="4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46"/>
    <w:bookmarkStart w:name="z51" w:id="4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47"/>
    <w:bookmarkStart w:name="z52" w:id="48"/>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48"/>
    <w:bookmarkStart w:name="z53" w:id="49"/>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49"/>
    <w:bookmarkStart w:name="z54" w:id="50"/>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50"/>
    <w:bookmarkStart w:name="z55" w:id="51"/>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51"/>
    <w:bookmarkStart w:name="z56" w:id="52"/>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52"/>
    <w:bookmarkStart w:name="z57" w:id="53"/>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53"/>
    <w:bookmarkStart w:name="z58" w:id="54"/>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54"/>
    <w:bookmarkStart w:name="z59" w:id="5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Мендыкаринского района Костанайской области от 21.04.2025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r>
        <w:br/>
      </w:r>
      <w:r>
        <w:rPr>
          <w:rFonts w:ascii="Times New Roman"/>
          <w:b w:val="false"/>
          <w:i w:val="false"/>
          <w:color w:val="000000"/>
          <w:sz w:val="28"/>
        </w:rPr>
        <w:t>
</w:t>
      </w:r>
    </w:p>
    <w:bookmarkStart w:name="z96" w:id="56"/>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56"/>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с инвалидностью, в виде денежной помощи, на оперативное лечение, без учета доходов, единовременно, в размере не более 50 месячных расчетных показателей;</w:t>
      </w:r>
    </w:p>
    <w:p>
      <w:pPr>
        <w:spacing w:after="0"/>
        <w:ind w:left="0"/>
        <w:jc w:val="both"/>
      </w:pPr>
      <w:r>
        <w:rPr>
          <w:rFonts w:ascii="Times New Roman"/>
          <w:b w:val="false"/>
          <w:i w:val="false"/>
          <w:color w:val="000000"/>
          <w:sz w:val="28"/>
        </w:rPr>
        <w:t>
      6)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p>
      <w:pPr>
        <w:spacing w:after="0"/>
        <w:ind w:left="0"/>
        <w:jc w:val="both"/>
      </w:pPr>
      <w:r>
        <w:rPr>
          <w:rFonts w:ascii="Times New Roman"/>
          <w:b w:val="false"/>
          <w:i w:val="false"/>
          <w:color w:val="000000"/>
          <w:sz w:val="28"/>
        </w:rPr>
        <w:t>
      7)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 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p>
      <w:pPr>
        <w:spacing w:after="0"/>
        <w:ind w:left="0"/>
        <w:jc w:val="both"/>
      </w:pPr>
      <w:r>
        <w:rPr>
          <w:rFonts w:ascii="Times New Roman"/>
          <w:b w:val="false"/>
          <w:i w:val="false"/>
          <w:color w:val="000000"/>
          <w:sz w:val="28"/>
        </w:rPr>
        <w:t>
      11) лицам с инвалидностью первой группы для возмещения затрат на сопровождающих их лиц на санаторно - курортное лечение, в соответствии с индивидуальной программой абилитации и реабилитации лица с инвалидностью, в организации, предоставляющие санаторно - 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 - 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12)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 - 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 - 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Возмещение стоимости путевки на санаторно - 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Мендыкаринского района Костанайской области от 17.04.2026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57"/>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57"/>
    <w:bookmarkStart w:name="z116" w:id="5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58"/>
    <w:bookmarkStart w:name="z117" w:id="5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59"/>
    <w:bookmarkStart w:name="z118" w:id="60"/>
    <w:p>
      <w:pPr>
        <w:spacing w:after="0"/>
        <w:ind w:left="0"/>
        <w:jc w:val="both"/>
      </w:pPr>
      <w:r>
        <w:rPr>
          <w:rFonts w:ascii="Times New Roman"/>
          <w:b w:val="false"/>
          <w:i w:val="false"/>
          <w:color w:val="000000"/>
          <w:sz w:val="28"/>
        </w:rPr>
        <w:t>
      3) наличие социально значимого заболевания;</w:t>
      </w:r>
    </w:p>
    <w:bookmarkEnd w:id="60"/>
    <w:bookmarkStart w:name="z119" w:id="6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61"/>
    <w:bookmarkStart w:name="z120" w:id="62"/>
    <w:p>
      <w:pPr>
        <w:spacing w:after="0"/>
        <w:ind w:left="0"/>
        <w:jc w:val="both"/>
      </w:pPr>
      <w:r>
        <w:rPr>
          <w:rFonts w:ascii="Times New Roman"/>
          <w:b w:val="false"/>
          <w:i w:val="false"/>
          <w:color w:val="000000"/>
          <w:sz w:val="28"/>
        </w:rPr>
        <w:t>
      5) сиротство, отсутствие родительского попечения;</w:t>
      </w:r>
    </w:p>
    <w:bookmarkEnd w:id="62"/>
    <w:bookmarkStart w:name="z121" w:id="63"/>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63"/>
    <w:bookmarkStart w:name="z122" w:id="64"/>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64"/>
    <w:bookmarkStart w:name="z123" w:id="65"/>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65"/>
    <w:bookmarkStart w:name="z124" w:id="66"/>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66"/>
    <w:bookmarkStart w:name="z125" w:id="67"/>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67"/>
    <w:bookmarkStart w:name="z126" w:id="68"/>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68"/>
    <w:bookmarkStart w:name="z127" w:id="69"/>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69"/>
    <w:bookmarkStart w:name="z128" w:id="70"/>
    <w:p>
      <w:pPr>
        <w:spacing w:after="0"/>
        <w:ind w:left="0"/>
        <w:jc w:val="left"/>
      </w:pPr>
      <w:r>
        <w:rPr>
          <w:rFonts w:ascii="Times New Roman"/>
          <w:b/>
          <w:i w:val="false"/>
          <w:color w:val="000000"/>
        </w:rPr>
        <w:t xml:space="preserve"> 3. Порядок оказания социальной помощи</w:t>
      </w:r>
    </w:p>
    <w:bookmarkEnd w:id="70"/>
    <w:bookmarkStart w:name="z129" w:id="71"/>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71"/>
    <w:bookmarkStart w:name="z130" w:id="72"/>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72"/>
    <w:bookmarkStart w:name="z131" w:id="7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73"/>
    <w:bookmarkStart w:name="z132" w:id="74"/>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1 - 1</w:t>
      </w:r>
      <w:r>
        <w:rPr>
          <w:rFonts w:ascii="Times New Roman"/>
          <w:b w:val="false"/>
          <w:i w:val="false"/>
          <w:color w:val="000000"/>
          <w:sz w:val="28"/>
        </w:rPr>
        <w:t xml:space="preserve"> к Типовым правилам.</w:t>
      </w:r>
    </w:p>
    <w:bookmarkEnd w:id="74"/>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1 - 2</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8)</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9)</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11)</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 - курортного лечения, акт выполненных работ (оказанных услуг), выданные санаторно -курортной организацией лицу с инвалидностью первой группы и сопровождающему его лицу.</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 - курортного лечения, акт выполненных работ (оказанных услуг), выданные санаторно - курортной организацией.</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1 - 3</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Мендыкаринского района Костанайской области от 17.04.2026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Start w:name="z154" w:id="75"/>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75"/>
    <w:bookmarkStart w:name="z155" w:id="76"/>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76"/>
    <w:bookmarkStart w:name="z156" w:id="77"/>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77"/>
    <w:bookmarkStart w:name="z157" w:id="78"/>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78"/>
    <w:bookmarkStart w:name="z158" w:id="79"/>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79"/>
    <w:bookmarkStart w:name="z159" w:id="80"/>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w:t>
            </w:r>
          </w:p>
        </w:tc>
      </w:tr>
    </w:tbl>
    <w:bookmarkStart w:name="z134" w:id="81"/>
    <w:p>
      <w:pPr>
        <w:spacing w:after="0"/>
        <w:ind w:left="0"/>
        <w:jc w:val="left"/>
      </w:pPr>
      <w:r>
        <w:rPr>
          <w:rFonts w:ascii="Times New Roman"/>
          <w:b/>
          <w:i w:val="false"/>
          <w:color w:val="000000"/>
        </w:rPr>
        <w:t xml:space="preserve"> Перечень некоторых решений Мендыкаринского районного маслихата, признанных утратившими силу</w:t>
      </w:r>
    </w:p>
    <w:bookmarkEnd w:id="81"/>
    <w:bookmarkStart w:name="z135"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13 августа 2020 года № 397 (зарегистрировано в Реестре государственной регистрации нормативных правовых актов под № 9380).</w:t>
      </w:r>
    </w:p>
    <w:bookmarkEnd w:id="82"/>
    <w:bookmarkStart w:name="z136" w:id="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13 августа 2020 года № 397 "Об утверждении Правил оказания социальной помощи, установления размеров и определения перечня отдельных категорий нуждающихся граждан" от 21 декабря 2020 года № 423 (зарегистрировано в Реестре государственной регистрации нормативных правовых актов под № 9653).</w:t>
      </w:r>
    </w:p>
    <w:bookmarkEnd w:id="83"/>
    <w:bookmarkStart w:name="z137" w:id="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13 августа 2020 года № 397 "Об утверждении Правил оказания социальной помощи, установления размеров и определения перечня отдельных категорий нуждающихся граждан" от 19 апреля 2021 года № 21 (зарегистрировано в Реестре государственной регистрации нормативных правовых актов под № 9875).</w:t>
      </w:r>
    </w:p>
    <w:bookmarkEnd w:id="84"/>
    <w:bookmarkStart w:name="z138" w:id="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13 августа 2020 года № 397 "Об утверждении Правил оказания социальной помощи, установления размеров и определения перечня отдельных категорий нуждающихся граждан" от 22 апреля 2022 года № 110 (зарегистрировано в Реестре государственной регистрации нормативных правовых актов под № 27781).</w:t>
      </w:r>
    </w:p>
    <w:bookmarkEnd w:id="85"/>
    <w:bookmarkStart w:name="z139" w:id="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13 августа 2020 года № 397 "Об утверждении Правил оказания социальной помощи, установления размеров и определения перечня отдельных категорий нуждающихся граждан" от 8 сентября 2022 года № 155 (зарегистрировано в Реестре государственной регистрации нормативных правовых актов под № 29576).</w:t>
      </w:r>
    </w:p>
    <w:bookmarkEnd w:id="86"/>
    <w:bookmarkStart w:name="z140" w:id="8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дополнения в решение маслихата от 13 августа 2020 года № 397 "Об утверждении Правил оказания социальной помощи, установления размеров и определения перечня отдельных категорий нуждающихся граждан" от 10 апреля 2023 года № 24 (зарегистрировано в Реестре государственной регистрации нормативных правовых актов под № 9976).</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