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2e4f" w14:textId="ebb2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Карасу и населенных пунктов Карасуского района</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29 ноября 2023 года № 92. Зарегистрировано в Департаменте юстиции Костанайской области 22 декабря 2023 года № 10117-10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села Карасу и населенных пунктов Карасуского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села Карасу и населенных пунктов Карасуского района,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Карасуского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4" w:id="4"/>
    <w:p>
      <w:pPr>
        <w:spacing w:after="0"/>
        <w:ind w:left="0"/>
        <w:jc w:val="left"/>
      </w:pPr>
      <w:r>
        <w:rPr>
          <w:rFonts w:ascii="Times New Roman"/>
          <w:b/>
          <w:i w:val="false"/>
          <w:color w:val="000000"/>
        </w:rPr>
        <w:t xml:space="preserve"> Проект (схема) зонирования земель села Карасу</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9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Карасуского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21" w:id="6"/>
    <w:p>
      <w:pPr>
        <w:spacing w:after="0"/>
        <w:ind w:left="0"/>
        <w:jc w:val="left"/>
      </w:pPr>
      <w:r>
        <w:rPr>
          <w:rFonts w:ascii="Times New Roman"/>
          <w:b/>
          <w:i w:val="false"/>
          <w:color w:val="000000"/>
        </w:rPr>
        <w:t xml:space="preserve"> Проект (схема) зонирования земель населенных пунктов Карасуского района</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Карасуского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28" w:id="8"/>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села Карасу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северная часть села улицы Рабочая, Привокзальная, Мирная, Строительная, Дорожников, Химиков, В – Комсомольская, Восточная, В – Советская, Калинина, В – Набережная (001);</w:t>
            </w:r>
          </w:p>
          <w:bookmarkEnd w:id="9"/>
          <w:p>
            <w:pPr>
              <w:spacing w:after="20"/>
              <w:ind w:left="20"/>
              <w:jc w:val="both"/>
            </w:pPr>
            <w:r>
              <w:rPr>
                <w:rFonts w:ascii="Times New Roman"/>
                <w:b w:val="false"/>
                <w:i w:val="false"/>
                <w:color w:val="000000"/>
                <w:sz w:val="20"/>
              </w:rPr>
              <w:t>
южная часть села улицы Автомобилистов, Анищенко, Базарная, Комсомольская, Пролетарская, Исакова А, Рамазанова, Сандыбекова, Больничная, Набережная, переулки Школьный, Детский, Майский, Торговый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xml:space="preserve">
северная часть села (001), </w:t>
            </w:r>
          </w:p>
          <w:bookmarkEnd w:id="10"/>
          <w:p>
            <w:pPr>
              <w:spacing w:after="20"/>
              <w:ind w:left="20"/>
              <w:jc w:val="both"/>
            </w:pPr>
            <w:r>
              <w:rPr>
                <w:rFonts w:ascii="Times New Roman"/>
                <w:b w:val="false"/>
                <w:i w:val="false"/>
                <w:color w:val="000000"/>
                <w:sz w:val="20"/>
              </w:rPr>
              <w:t>
южная часть села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Карасуского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36" w:id="11"/>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населенных пунктов Карасуского района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 050, село Восток 011, село Жалгыскан 003, село Железнодорожное 053, село Карамырза 030, село Койбагар 024, село Комсомольское 005, село Ленино 020, село Люблинка 027, село Новопавловка 017, село Новоселовка 009, село Павловское 007, село Октябрьское 034-035, село Симферополь 028, село Степное 040, село Целинное 044, село Челгаши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025, село Герцено 048, село Жамбыл 015, село Жаныспай 047, село Кошевое 036, село Корниловка 028, село Прогресс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Белозерка 019, село Восток 011, село Дружба 051, село Жумагул 011, село Зеленовка 020, село Маршановка 019, село Тучковка 020, село Тюнтюгур 022, село Карамырза 022, село Черняевка 019, село Ушаково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044, село Новоселовка 009, село Кызкеткен 005, село Майское 013, село Панфилово 070, село Теректы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 066, село Теректы 060, село Железнодорожное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