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ffbe72" w14:textId="4ffbe7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Карабалыкского района Костанайской области от 29 ноября 2023 года № 64. Зарегистрировано в Департаменте юстиции Костанайской области 4 декабря 2023 года № 10107-10. Утратило силу решением Карабалыкского районного маслихата Костанайской области от 29 сентября 2026 года № 291</w:t>
      </w:r>
    </w:p>
    <w:p>
      <w:pPr>
        <w:spacing w:after="0"/>
        <w:ind w:left="0"/>
        <w:jc w:val="both"/>
      </w:pPr>
      <w:r>
        <w:rPr>
          <w:rFonts w:ascii="Times New Roman"/>
          <w:b w:val="false"/>
          <w:i w:val="false"/>
          <w:color w:val="ff0000"/>
          <w:sz w:val="28"/>
        </w:rPr>
        <w:t xml:space="preserve">
      Сноска. Утратило силу решением Карабалыкского районного маслихата Костанайской области от 29.09.2026 </w:t>
      </w:r>
      <w:r>
        <w:rPr>
          <w:rFonts w:ascii="Times New Roman"/>
          <w:b w:val="false"/>
          <w:i w:val="false"/>
          <w:color w:val="ff0000"/>
          <w:sz w:val="28"/>
        </w:rPr>
        <w:t>№ 291</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4" w:id="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6</w:t>
      </w:r>
      <w:r>
        <w:rPr>
          <w:rFonts w:ascii="Times New Roman"/>
          <w:b w:val="false"/>
          <w:i w:val="false"/>
          <w:color w:val="000000"/>
          <w:sz w:val="28"/>
        </w:rPr>
        <w:t xml:space="preserve"> Закона Республики Казахстан "О местном государственном управлении и самоуправлении в Республике Казахстан", Карабалыкский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размеров и определения перечня отдельных категорий нуждающихся граждан.</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решения маслихата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2"/>
    <w:bookmarkStart w:name="z7" w:id="3"/>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Карабалыкского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Балбаева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29 ноября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64</w:t>
            </w:r>
          </w:p>
        </w:tc>
      </w:tr>
    </w:tbl>
    <w:bookmarkStart w:name="z17" w:id="4"/>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w:t>
      </w:r>
    </w:p>
    <w:bookmarkEnd w:id="4"/>
    <w:bookmarkStart w:name="z167" w:id="5"/>
    <w:p>
      <w:pPr>
        <w:spacing w:after="0"/>
        <w:ind w:left="0"/>
        <w:jc w:val="both"/>
      </w:pPr>
      <w:r>
        <w:rPr>
          <w:rFonts w:ascii="Times New Roman"/>
          <w:b w:val="false"/>
          <w:i w:val="false"/>
          <w:color w:val="ff0000"/>
          <w:sz w:val="28"/>
        </w:rPr>
        <w:t xml:space="preserve">
      Сноска. Приложение 1 в редакции решения маслихата Карабалыкского района Костанайской области от 22.04.2025 </w:t>
      </w:r>
      <w:r>
        <w:rPr>
          <w:rFonts w:ascii="Times New Roman"/>
          <w:b w:val="false"/>
          <w:i w:val="false"/>
          <w:color w:val="ff0000"/>
          <w:sz w:val="28"/>
        </w:rPr>
        <w:t>№ 187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и распространяется на отношения, возникшие с 15.02.2025).</w:t>
      </w:r>
    </w:p>
    <w:bookmarkEnd w:id="5"/>
    <w:bookmarkStart w:name="z18" w:id="6"/>
    <w:p>
      <w:pPr>
        <w:spacing w:after="0"/>
        <w:ind w:left="0"/>
        <w:jc w:val="left"/>
      </w:pPr>
      <w:r>
        <w:rPr>
          <w:rFonts w:ascii="Times New Roman"/>
          <w:b/>
          <w:i w:val="false"/>
          <w:color w:val="000000"/>
        </w:rPr>
        <w:t xml:space="preserve"> 1. Общие положения</w:t>
      </w:r>
    </w:p>
    <w:bookmarkEnd w:id="6"/>
    <w:bookmarkStart w:name="z19" w:id="7"/>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местном государственном управлении и самоуправлении в Республике Казахстан",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ветеранах" (далее - Закон), постановлением Правительства Республики Казахстан от 30 июня 2023 года </w:t>
      </w:r>
      <w:r>
        <w:rPr>
          <w:rFonts w:ascii="Times New Roman"/>
          <w:b w:val="false"/>
          <w:i w:val="false"/>
          <w:color w:val="000000"/>
          <w:sz w:val="28"/>
        </w:rPr>
        <w:t>№ 523</w:t>
      </w:r>
      <w:r>
        <w:rPr>
          <w:rFonts w:ascii="Times New Roman"/>
          <w:b w:val="false"/>
          <w:i w:val="false"/>
          <w:color w:val="000000"/>
          <w:sz w:val="28"/>
        </w:rPr>
        <w:t xml:space="preserve">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w:t>
      </w:r>
    </w:p>
    <w:bookmarkEnd w:id="7"/>
    <w:bookmarkStart w:name="z20" w:id="8"/>
    <w:p>
      <w:pPr>
        <w:spacing w:after="0"/>
        <w:ind w:left="0"/>
        <w:jc w:val="both"/>
      </w:pPr>
      <w:r>
        <w:rPr>
          <w:rFonts w:ascii="Times New Roman"/>
          <w:b w:val="false"/>
          <w:i w:val="false"/>
          <w:color w:val="000000"/>
          <w:sz w:val="28"/>
        </w:rPr>
        <w:t xml:space="preserve">
      2. Основные термины и понятия, которые используются в настоящих </w:t>
      </w:r>
      <w:r>
        <w:rPr>
          <w:rFonts w:ascii="Times New Roman"/>
          <w:b w:val="false"/>
          <w:i w:val="false"/>
          <w:color w:val="000000"/>
          <w:sz w:val="28"/>
        </w:rPr>
        <w:t>Правилах</w:t>
      </w:r>
      <w:r>
        <w:rPr>
          <w:rFonts w:ascii="Times New Roman"/>
          <w:b w:val="false"/>
          <w:i w:val="false"/>
          <w:color w:val="000000"/>
          <w:sz w:val="28"/>
        </w:rPr>
        <w:t>:</w:t>
      </w:r>
    </w:p>
    <w:bookmarkEnd w:id="8"/>
    <w:bookmarkStart w:name="z21" w:id="9"/>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9"/>
    <w:bookmarkStart w:name="z22" w:id="10"/>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10"/>
    <w:bookmarkStart w:name="z23" w:id="11"/>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11"/>
    <w:bookmarkStart w:name="z24" w:id="12"/>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12"/>
    <w:bookmarkStart w:name="z25" w:id="13"/>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3"/>
    <w:bookmarkStart w:name="z26" w:id="14"/>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4"/>
    <w:bookmarkStart w:name="z27" w:id="15"/>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5"/>
    <w:bookmarkStart w:name="z28" w:id="16"/>
    <w:p>
      <w:pPr>
        <w:spacing w:after="0"/>
        <w:ind w:left="0"/>
        <w:jc w:val="both"/>
      </w:pPr>
      <w:r>
        <w:rPr>
          <w:rFonts w:ascii="Times New Roman"/>
          <w:b w:val="false"/>
          <w:i w:val="false"/>
          <w:color w:val="000000"/>
          <w:sz w:val="28"/>
        </w:rPr>
        <w:t>
      8) праздничные дни - дни национальных и государственных праздников Республики Казахстан;</w:t>
      </w:r>
    </w:p>
    <w:bookmarkEnd w:id="16"/>
    <w:bookmarkStart w:name="z29" w:id="17"/>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7"/>
    <w:bookmarkStart w:name="z30" w:id="18"/>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8"/>
    <w:bookmarkStart w:name="z31" w:id="19"/>
    <w:p>
      <w:pPr>
        <w:spacing w:after="0"/>
        <w:ind w:left="0"/>
        <w:jc w:val="both"/>
      </w:pPr>
      <w:r>
        <w:rPr>
          <w:rFonts w:ascii="Times New Roman"/>
          <w:b w:val="false"/>
          <w:i w:val="false"/>
          <w:color w:val="000000"/>
          <w:sz w:val="28"/>
        </w:rPr>
        <w:t>
      11)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9"/>
    <w:bookmarkStart w:name="z32" w:id="20"/>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20"/>
    <w:bookmarkStart w:name="z33" w:id="21"/>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1"/>
    <w:bookmarkStart w:name="z34" w:id="22"/>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2"/>
    <w:bookmarkStart w:name="z35" w:id="23"/>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3"/>
    <w:bookmarkStart w:name="z36" w:id="24"/>
    <w:p>
      <w:pPr>
        <w:spacing w:after="0"/>
        <w:ind w:left="0"/>
        <w:jc w:val="both"/>
      </w:pPr>
      <w:r>
        <w:rPr>
          <w:rFonts w:ascii="Times New Roman"/>
          <w:b w:val="false"/>
          <w:i w:val="false"/>
          <w:color w:val="000000"/>
          <w:sz w:val="28"/>
        </w:rPr>
        <w:t>
      3. Социальная помощь предоставляется единовременно и (или) периодически (ежемесячно,1 раз в полугодие, 1 раз в год).</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3 в редакции решения маслихата Карабалыкского района Костанайской области от 17.04.2026 </w:t>
      </w:r>
      <w:r>
        <w:rPr>
          <w:rFonts w:ascii="Times New Roman"/>
          <w:b w:val="false"/>
          <w:i w:val="false"/>
          <w:color w:val="00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7" w:id="25"/>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25"/>
    <w:bookmarkStart w:name="z38" w:id="26"/>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6"/>
    <w:bookmarkStart w:name="z39" w:id="27"/>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27"/>
    <w:bookmarkStart w:name="z40" w:id="28"/>
    <w:p>
      <w:pPr>
        <w:spacing w:after="0"/>
        <w:ind w:left="0"/>
        <w:jc w:val="both"/>
      </w:pPr>
      <w:r>
        <w:rPr>
          <w:rFonts w:ascii="Times New Roman"/>
          <w:b w:val="false"/>
          <w:i w:val="false"/>
          <w:color w:val="000000"/>
          <w:sz w:val="28"/>
        </w:rPr>
        <w:t>
      3) День защитника Отечества - 7 мая;</w:t>
      </w:r>
    </w:p>
    <w:bookmarkEnd w:id="28"/>
    <w:bookmarkStart w:name="z41" w:id="29"/>
    <w:p>
      <w:pPr>
        <w:spacing w:after="0"/>
        <w:ind w:left="0"/>
        <w:jc w:val="both"/>
      </w:pPr>
      <w:r>
        <w:rPr>
          <w:rFonts w:ascii="Times New Roman"/>
          <w:b w:val="false"/>
          <w:i w:val="false"/>
          <w:color w:val="000000"/>
          <w:sz w:val="28"/>
        </w:rPr>
        <w:t>
      4) День Победы - 9 мая;</w:t>
      </w:r>
    </w:p>
    <w:bookmarkEnd w:id="29"/>
    <w:bookmarkStart w:name="z42" w:id="30"/>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30"/>
    <w:bookmarkStart w:name="z43" w:id="31"/>
    <w:p>
      <w:pPr>
        <w:spacing w:after="0"/>
        <w:ind w:left="0"/>
        <w:jc w:val="left"/>
      </w:pPr>
      <w:r>
        <w:rPr>
          <w:rFonts w:ascii="Times New Roman"/>
          <w:b/>
          <w:i w:val="false"/>
          <w:color w:val="000000"/>
        </w:rPr>
        <w:t xml:space="preserve"> 2. Порядок определения перечня категорий получателей социальной помощи и установления размеров социальной помощи</w:t>
      </w:r>
    </w:p>
    <w:bookmarkEnd w:id="31"/>
    <w:bookmarkStart w:name="z44" w:id="32"/>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без учета доходов, единовременно, следующим категориям граждан:</w:t>
      </w:r>
    </w:p>
    <w:bookmarkEnd w:id="32"/>
    <w:bookmarkStart w:name="z45" w:id="33"/>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33"/>
    <w:bookmarkStart w:name="z46" w:id="34"/>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100000 (сто тысяч) тенге;</w:t>
      </w:r>
    </w:p>
    <w:bookmarkEnd w:id="34"/>
    <w:bookmarkStart w:name="z47" w:id="35"/>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100000 (сто тысяч) тенге;</w:t>
      </w:r>
    </w:p>
    <w:bookmarkEnd w:id="35"/>
    <w:bookmarkStart w:name="z48" w:id="36"/>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100000 (сто тысяч) тенге;</w:t>
      </w:r>
    </w:p>
    <w:bookmarkEnd w:id="36"/>
    <w:bookmarkStart w:name="z49" w:id="37"/>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100000 (сто тысяч) тенге;</w:t>
      </w:r>
    </w:p>
    <w:bookmarkEnd w:id="37"/>
    <w:bookmarkStart w:name="z50" w:id="38"/>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100000 (сто тысяч) тенге;</w:t>
      </w:r>
    </w:p>
    <w:bookmarkEnd w:id="38"/>
    <w:bookmarkStart w:name="z51" w:id="39"/>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100000 (сто тысяч) тенге;</w:t>
      </w:r>
    </w:p>
    <w:bookmarkEnd w:id="39"/>
    <w:bookmarkStart w:name="z52" w:id="40"/>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100000 (сто тысяч) тенге;</w:t>
      </w:r>
    </w:p>
    <w:bookmarkEnd w:id="40"/>
    <w:bookmarkStart w:name="z53" w:id="41"/>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41"/>
    <w:bookmarkStart w:name="z54" w:id="42"/>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100000 (сто тысяч) тенге;</w:t>
      </w:r>
    </w:p>
    <w:bookmarkEnd w:id="42"/>
    <w:bookmarkStart w:name="z55" w:id="43"/>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100000 (сто тысяч) тенге;</w:t>
      </w:r>
    </w:p>
    <w:bookmarkEnd w:id="43"/>
    <w:bookmarkStart w:name="z56" w:id="44"/>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100000 (сто тысяч) тенге;</w:t>
      </w:r>
    </w:p>
    <w:bookmarkEnd w:id="44"/>
    <w:bookmarkStart w:name="z57" w:id="45"/>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100000 (сто тысяч) тенге;</w:t>
      </w:r>
    </w:p>
    <w:bookmarkEnd w:id="45"/>
    <w:bookmarkStart w:name="z58" w:id="46"/>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100000 (сто тысяч) тенге;</w:t>
      </w:r>
    </w:p>
    <w:bookmarkEnd w:id="46"/>
    <w:bookmarkStart w:name="z59" w:id="47"/>
    <w:p>
      <w:pPr>
        <w:spacing w:after="0"/>
        <w:ind w:left="0"/>
        <w:jc w:val="both"/>
      </w:pPr>
      <w:r>
        <w:rPr>
          <w:rFonts w:ascii="Times New Roman"/>
          <w:b w:val="false"/>
          <w:i w:val="false"/>
          <w:color w:val="000000"/>
          <w:sz w:val="28"/>
        </w:rPr>
        <w:t>
      3) День защитника Отечества - 7 мая:</w:t>
      </w:r>
    </w:p>
    <w:bookmarkEnd w:id="47"/>
    <w:bookmarkStart w:name="z60" w:id="48"/>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100000 (сто тысяч) тенге;</w:t>
      </w:r>
    </w:p>
    <w:bookmarkEnd w:id="48"/>
    <w:bookmarkStart w:name="z61" w:id="49"/>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100000 (сто тысяч) тенге;</w:t>
      </w:r>
    </w:p>
    <w:bookmarkEnd w:id="49"/>
    <w:bookmarkStart w:name="z62" w:id="50"/>
    <w:p>
      <w:pPr>
        <w:spacing w:after="0"/>
        <w:ind w:left="0"/>
        <w:jc w:val="both"/>
      </w:pPr>
      <w:r>
        <w:rPr>
          <w:rFonts w:ascii="Times New Roman"/>
          <w:b w:val="false"/>
          <w:i w:val="false"/>
          <w:color w:val="000000"/>
          <w:sz w:val="28"/>
        </w:rPr>
        <w:t>
      военнослужащим Республики Казахстан, принимавшие участие в качестве миротворцев в международной миротворческой операции в Ираке в период с августа 2003 года по октябрь 2008 года, в размере 100000 (сто тысяч) тенге;</w:t>
      </w:r>
    </w:p>
    <w:bookmarkEnd w:id="50"/>
    <w:bookmarkStart w:name="z63" w:id="51"/>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100000 (сто тысяч) тенге;</w:t>
      </w:r>
    </w:p>
    <w:bookmarkEnd w:id="51"/>
    <w:bookmarkStart w:name="z64" w:id="52"/>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при прохождении воинской службы в других государствах, в которых велись боевые действия, в размере 100000 (сто тысяч) тенге;</w:t>
      </w:r>
    </w:p>
    <w:bookmarkEnd w:id="52"/>
    <w:bookmarkStart w:name="z65" w:id="53"/>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100000 (сто тысяч) тенге;</w:t>
      </w:r>
    </w:p>
    <w:bookmarkEnd w:id="53"/>
    <w:bookmarkStart w:name="z66" w:id="54"/>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100000 (сто тысяч) тенге;</w:t>
      </w:r>
    </w:p>
    <w:bookmarkEnd w:id="54"/>
    <w:bookmarkStart w:name="z67" w:id="55"/>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100000 (сто тысяч) тенге;</w:t>
      </w:r>
    </w:p>
    <w:bookmarkEnd w:id="55"/>
    <w:bookmarkStart w:name="z68" w:id="56"/>
    <w:p>
      <w:pPr>
        <w:spacing w:after="0"/>
        <w:ind w:left="0"/>
        <w:jc w:val="both"/>
      </w:pPr>
      <w:r>
        <w:rPr>
          <w:rFonts w:ascii="Times New Roman"/>
          <w:b w:val="false"/>
          <w:i w:val="false"/>
          <w:color w:val="000000"/>
          <w:sz w:val="28"/>
        </w:rPr>
        <w:t>
      4) День Победы - 9 мая:</w:t>
      </w:r>
    </w:p>
    <w:bookmarkEnd w:id="56"/>
    <w:bookmarkStart w:name="z69" w:id="57"/>
    <w:p>
      <w:pPr>
        <w:spacing w:after="0"/>
        <w:ind w:left="0"/>
        <w:jc w:val="both"/>
      </w:pPr>
      <w:r>
        <w:rPr>
          <w:rFonts w:ascii="Times New Roman"/>
          <w:b w:val="false"/>
          <w:i w:val="false"/>
          <w:color w:val="000000"/>
          <w:sz w:val="28"/>
        </w:rPr>
        <w:t>
      ветеранам Великой Отечественной войны, в размере 5000000 (пяти миллионов) тенге;</w:t>
      </w:r>
    </w:p>
    <w:bookmarkEnd w:id="57"/>
    <w:bookmarkStart w:name="z70" w:id="58"/>
    <w:p>
      <w:pPr>
        <w:spacing w:after="0"/>
        <w:ind w:left="0"/>
        <w:jc w:val="both"/>
      </w:pPr>
      <w:r>
        <w:rPr>
          <w:rFonts w:ascii="Times New Roman"/>
          <w:b w:val="false"/>
          <w:i w:val="false"/>
          <w:color w:val="000000"/>
          <w:sz w:val="28"/>
        </w:rPr>
        <w:t>
      лицам, приравненным по льготам к участникам Великой Отечественной войны а именно:</w:t>
      </w:r>
    </w:p>
    <w:bookmarkEnd w:id="58"/>
    <w:bookmarkStart w:name="z71" w:id="59"/>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9"/>
    <w:bookmarkStart w:name="z72" w:id="60"/>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60"/>
    <w:bookmarkStart w:name="z73" w:id="61"/>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61"/>
    <w:bookmarkStart w:name="z74" w:id="62"/>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62"/>
    <w:bookmarkStart w:name="z75" w:id="63"/>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63"/>
    <w:bookmarkStart w:name="z76" w:id="64"/>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64"/>
    <w:bookmarkStart w:name="z77" w:id="65"/>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65"/>
    <w:bookmarkStart w:name="z78" w:id="66"/>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66"/>
    <w:bookmarkStart w:name="z79" w:id="67"/>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награжденным медалью "За оборону Ленинграда" или знаком "Житель блокадного Ленинграда", в размере 60000 (шестьдесят тысяч) тенге;</w:t>
      </w:r>
    </w:p>
    <w:bookmarkEnd w:id="67"/>
    <w:bookmarkStart w:name="z80" w:id="68"/>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68"/>
    <w:bookmarkStart w:name="z81" w:id="69"/>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50000 (пятьдесят тысяч) тенге;</w:t>
      </w:r>
    </w:p>
    <w:bookmarkEnd w:id="69"/>
    <w:bookmarkStart w:name="z82" w:id="70"/>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50000 (пятьдесят тысяч) тенге;</w:t>
      </w:r>
    </w:p>
    <w:bookmarkEnd w:id="70"/>
    <w:bookmarkStart w:name="z83" w:id="71"/>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50000 (пятьдесят тысяч) тенге;</w:t>
      </w:r>
    </w:p>
    <w:bookmarkEnd w:id="71"/>
    <w:bookmarkStart w:name="z84" w:id="72"/>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50000 (пятьдесят тысяч) тенге;</w:t>
      </w:r>
    </w:p>
    <w:bookmarkEnd w:id="72"/>
    <w:bookmarkStart w:name="z85" w:id="73"/>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 в размере 50000 (пятьдесят тысяч) тенге;</w:t>
      </w:r>
    </w:p>
    <w:bookmarkEnd w:id="73"/>
    <w:bookmarkStart w:name="z86" w:id="74"/>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50000 (пятьдесят тысяч) тенге;</w:t>
      </w:r>
    </w:p>
    <w:bookmarkEnd w:id="74"/>
    <w:bookmarkStart w:name="z87" w:id="75"/>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50000 (пятьдесят тысяч) тенге;</w:t>
      </w:r>
    </w:p>
    <w:bookmarkEnd w:id="75"/>
    <w:bookmarkStart w:name="z88" w:id="76"/>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76"/>
    <w:bookmarkStart w:name="z89" w:id="77"/>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77"/>
    <w:bookmarkStart w:name="z90" w:id="78"/>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78"/>
    <w:bookmarkStart w:name="z91" w:id="79"/>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79"/>
    <w:bookmarkStart w:name="z92" w:id="80"/>
    <w:p>
      <w:pPr>
        <w:spacing w:after="0"/>
        <w:ind w:left="0"/>
        <w:jc w:val="both"/>
      </w:pPr>
      <w:r>
        <w:rPr>
          <w:rFonts w:ascii="Times New Roman"/>
          <w:b w:val="false"/>
          <w:i w:val="false"/>
          <w:color w:val="000000"/>
          <w:sz w:val="28"/>
        </w:rPr>
        <w:t>
      лицам, принимавшим участие в ликвидации последствий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100000 (сто тысяч) тенге;</w:t>
      </w:r>
    </w:p>
    <w:bookmarkEnd w:id="80"/>
    <w:bookmarkStart w:name="z93" w:id="81"/>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100000 (сто тысяч) тенге;</w:t>
      </w:r>
    </w:p>
    <w:bookmarkEnd w:id="81"/>
    <w:bookmarkStart w:name="z94" w:id="82"/>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100000 (сто тысяч) тенге;</w:t>
      </w:r>
    </w:p>
    <w:bookmarkEnd w:id="82"/>
    <w:bookmarkStart w:name="z95" w:id="83"/>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100000 (сто тысяч) тенге.</w:t>
      </w:r>
    </w:p>
    <w:bookmarkEnd w:id="83"/>
    <w:bookmarkStart w:name="z96" w:id="84"/>
    <w:p>
      <w:pPr>
        <w:spacing w:after="0"/>
        <w:ind w:left="0"/>
        <w:jc w:val="both"/>
      </w:pPr>
      <w:r>
        <w:rPr>
          <w:rFonts w:ascii="Times New Roman"/>
          <w:b w:val="false"/>
          <w:i w:val="false"/>
          <w:color w:val="000000"/>
          <w:sz w:val="28"/>
        </w:rPr>
        <w:t>
      6. Социальная помощь оказывается следующим категориям нуждающихся граждан:</w:t>
      </w:r>
    </w:p>
    <w:bookmarkEnd w:id="84"/>
    <w:bookmarkStart w:name="z11" w:id="85"/>
    <w:p>
      <w:pPr>
        <w:spacing w:after="0"/>
        <w:ind w:left="0"/>
        <w:jc w:val="both"/>
      </w:pPr>
      <w:r>
        <w:rPr>
          <w:rFonts w:ascii="Times New Roman"/>
          <w:b w:val="false"/>
          <w:i w:val="false"/>
          <w:color w:val="000000"/>
          <w:sz w:val="28"/>
        </w:rPr>
        <w:t>
      1) ветеранам Великой Отечественной войны, на бытовые нужды, без учета доходов, ежемесячно, в размере 10 месячных расчетных показателей;</w:t>
      </w:r>
    </w:p>
    <w:bookmarkEnd w:id="85"/>
    <w:bookmarkStart w:name="z12" w:id="86"/>
    <w:p>
      <w:pPr>
        <w:spacing w:after="0"/>
        <w:ind w:left="0"/>
        <w:jc w:val="both"/>
      </w:pPr>
      <w:r>
        <w:rPr>
          <w:rFonts w:ascii="Times New Roman"/>
          <w:b w:val="false"/>
          <w:i w:val="false"/>
          <w:color w:val="000000"/>
          <w:sz w:val="28"/>
        </w:rPr>
        <w:t xml:space="preserve">
      2)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Закона, за исключением лиц, указанных в подпунктах 4) и 5) части первой </w:t>
      </w:r>
      <w:r>
        <w:rPr>
          <w:rFonts w:ascii="Times New Roman"/>
          <w:b w:val="false"/>
          <w:i w:val="false"/>
          <w:color w:val="000000"/>
          <w:sz w:val="28"/>
        </w:rPr>
        <w:t>статьи 8</w:t>
      </w:r>
      <w:r>
        <w:rPr>
          <w:rFonts w:ascii="Times New Roman"/>
          <w:b w:val="false"/>
          <w:i w:val="false"/>
          <w:color w:val="000000"/>
          <w:sz w:val="28"/>
        </w:rPr>
        <w:t xml:space="preserve"> Закона, в виде денежной помощи, без учета доходов, ежемесячно, в размере 3 месячных расчетных показателей;</w:t>
      </w:r>
    </w:p>
    <w:bookmarkEnd w:id="86"/>
    <w:bookmarkStart w:name="z13" w:id="87"/>
    <w:p>
      <w:pPr>
        <w:spacing w:after="0"/>
        <w:ind w:left="0"/>
        <w:jc w:val="both"/>
      </w:pPr>
      <w:r>
        <w:rPr>
          <w:rFonts w:ascii="Times New Roman"/>
          <w:b w:val="false"/>
          <w:i w:val="false"/>
          <w:color w:val="000000"/>
          <w:sz w:val="28"/>
        </w:rPr>
        <w:t>
      3) родителям или иным законным представителям детей, инфицированных вирусом иммунодефицита человека состоящих на диспансерном учете, без учета доходов, ежемесячно, в размере двукратного прожиточного минимума;</w:t>
      </w:r>
    </w:p>
    <w:bookmarkEnd w:id="87"/>
    <w:bookmarkStart w:name="z169" w:id="88"/>
    <w:p>
      <w:pPr>
        <w:spacing w:after="0"/>
        <w:ind w:left="0"/>
        <w:jc w:val="both"/>
      </w:pPr>
      <w:r>
        <w:rPr>
          <w:rFonts w:ascii="Times New Roman"/>
          <w:b w:val="false"/>
          <w:i w:val="false"/>
          <w:color w:val="000000"/>
          <w:sz w:val="28"/>
        </w:rPr>
        <w:t>
      4) лицам, страдающим туберкулезным заболеванием и находящимся на амбулаторном лечении, без учета доходов, ежемесячно, в размере 10 месячных расчетных показателей;</w:t>
      </w:r>
    </w:p>
    <w:bookmarkEnd w:id="88"/>
    <w:bookmarkStart w:name="z170" w:id="89"/>
    <w:p>
      <w:pPr>
        <w:spacing w:after="0"/>
        <w:ind w:left="0"/>
        <w:jc w:val="both"/>
      </w:pPr>
      <w:r>
        <w:rPr>
          <w:rFonts w:ascii="Times New Roman"/>
          <w:b w:val="false"/>
          <w:i w:val="false"/>
          <w:color w:val="000000"/>
          <w:sz w:val="28"/>
        </w:rPr>
        <w:t>
      5) лицам с инвалидностью, в виде денежной помощи, на оперативное лечение, без учета доходов, единовременно, в размере не более 50 месячных расчетных показателей;</w:t>
      </w:r>
    </w:p>
    <w:bookmarkEnd w:id="89"/>
    <w:bookmarkStart w:name="z171" w:id="90"/>
    <w:p>
      <w:pPr>
        <w:spacing w:after="0"/>
        <w:ind w:left="0"/>
        <w:jc w:val="both"/>
      </w:pPr>
      <w:r>
        <w:rPr>
          <w:rFonts w:ascii="Times New Roman"/>
          <w:b w:val="false"/>
          <w:i w:val="false"/>
          <w:color w:val="000000"/>
          <w:sz w:val="28"/>
        </w:rPr>
        <w:t>
      6) лицам с инвалидностью, в виде денежной помощи, для возмещения расходов, связанных с приобретением лекарственных средств, без учета доходов, 1 раз в год, в размере фактических затрат, не более 30 месячных расчетных показателей;</w:t>
      </w:r>
    </w:p>
    <w:bookmarkEnd w:id="90"/>
    <w:bookmarkStart w:name="z172" w:id="91"/>
    <w:p>
      <w:pPr>
        <w:spacing w:after="0"/>
        <w:ind w:left="0"/>
        <w:jc w:val="both"/>
      </w:pPr>
      <w:r>
        <w:rPr>
          <w:rFonts w:ascii="Times New Roman"/>
          <w:b w:val="false"/>
          <w:i w:val="false"/>
          <w:color w:val="000000"/>
          <w:sz w:val="28"/>
        </w:rPr>
        <w:t>
      7) лицам, ранее получившим социальную помощь для получения технического, профессионального, послесреднего либо высшего образования, в виде денежной помощи, для завершения обучения, без учета доходов,1 раз в полугодие, в размере фактической стоимости обучения, но не более 400 месячных расчетных показателей, перечисляемой двумя частями в течение учебного года;</w:t>
      </w:r>
    </w:p>
    <w:bookmarkEnd w:id="91"/>
    <w:bookmarkStart w:name="z173" w:id="92"/>
    <w:p>
      <w:pPr>
        <w:spacing w:after="0"/>
        <w:ind w:left="0"/>
        <w:jc w:val="both"/>
      </w:pPr>
      <w:r>
        <w:rPr>
          <w:rFonts w:ascii="Times New Roman"/>
          <w:b w:val="false"/>
          <w:i w:val="false"/>
          <w:color w:val="000000"/>
          <w:sz w:val="28"/>
        </w:rPr>
        <w:t>
      8) в связи с причинением ущерба гражданину (семье) либо его имуществу вследствие стихийного бедствия или пожара, без учета доходов, единовременно, в размере 100 месячных расчетных показателей;</w:t>
      </w:r>
    </w:p>
    <w:bookmarkEnd w:id="92"/>
    <w:bookmarkStart w:name="z174" w:id="93"/>
    <w:p>
      <w:pPr>
        <w:spacing w:after="0"/>
        <w:ind w:left="0"/>
        <w:jc w:val="both"/>
      </w:pPr>
      <w:r>
        <w:rPr>
          <w:rFonts w:ascii="Times New Roman"/>
          <w:b w:val="false"/>
          <w:i w:val="false"/>
          <w:color w:val="000000"/>
          <w:sz w:val="28"/>
        </w:rPr>
        <w:t>
      9) в связи с причинением ущерба гражданину (семье) либо его имуществу при ликвидации последствия пожара, без учета доходов, единовременно, в размере 50 месячных расчетных показателей;</w:t>
      </w:r>
    </w:p>
    <w:bookmarkEnd w:id="93"/>
    <w:bookmarkStart w:name="z175" w:id="94"/>
    <w:p>
      <w:pPr>
        <w:spacing w:after="0"/>
        <w:ind w:left="0"/>
        <w:jc w:val="both"/>
      </w:pPr>
      <w:r>
        <w:rPr>
          <w:rFonts w:ascii="Times New Roman"/>
          <w:b w:val="false"/>
          <w:i w:val="false"/>
          <w:color w:val="000000"/>
          <w:sz w:val="28"/>
        </w:rPr>
        <w:t>
      10) лицам, освободившимся из мест лишения свободы, находящимся на учете службы пробации, без учета доходов, единовременно, в размере 10 месячных расчетных показателей;</w:t>
      </w:r>
    </w:p>
    <w:bookmarkEnd w:id="94"/>
    <w:bookmarkStart w:name="z176" w:id="95"/>
    <w:p>
      <w:pPr>
        <w:spacing w:after="0"/>
        <w:ind w:left="0"/>
        <w:jc w:val="both"/>
      </w:pPr>
      <w:r>
        <w:rPr>
          <w:rFonts w:ascii="Times New Roman"/>
          <w:b w:val="false"/>
          <w:i w:val="false"/>
          <w:color w:val="000000"/>
          <w:sz w:val="28"/>
        </w:rPr>
        <w:t>
      11) лицам из семей, имеющих среднедушевой доход ниже величины прожиточного минимума за квартал, предшествующий кварталу обращения, на бытовые нужды, 1 раз в год, в размере 10 месячных расчетных показателей;</w:t>
      </w:r>
    </w:p>
    <w:bookmarkEnd w:id="95"/>
    <w:bookmarkStart w:name="z177" w:id="96"/>
    <w:p>
      <w:pPr>
        <w:spacing w:after="0"/>
        <w:ind w:left="0"/>
        <w:jc w:val="both"/>
      </w:pPr>
      <w:r>
        <w:rPr>
          <w:rFonts w:ascii="Times New Roman"/>
          <w:b w:val="false"/>
          <w:i w:val="false"/>
          <w:color w:val="000000"/>
          <w:sz w:val="28"/>
        </w:rPr>
        <w:t>
      12)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96"/>
    <w:bookmarkStart w:name="z178" w:id="97"/>
    <w:p>
      <w:pPr>
        <w:spacing w:after="0"/>
        <w:ind w:left="0"/>
        <w:jc w:val="both"/>
      </w:pPr>
      <w:r>
        <w:rPr>
          <w:rFonts w:ascii="Times New Roman"/>
          <w:b w:val="false"/>
          <w:i w:val="false"/>
          <w:color w:val="000000"/>
          <w:sz w:val="28"/>
        </w:rPr>
        <w:t xml:space="preserve">
      13)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97"/>
    <w:bookmarkStart w:name="z179" w:id="98"/>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решением Костанайского областного маслихата от 11 июня 2020 года </w:t>
      </w:r>
      <w:r>
        <w:rPr>
          <w:rFonts w:ascii="Times New Roman"/>
          <w:b w:val="false"/>
          <w:i w:val="false"/>
          <w:color w:val="000000"/>
          <w:sz w:val="28"/>
        </w:rPr>
        <w:t>№ 510</w:t>
      </w:r>
      <w:r>
        <w:rPr>
          <w:rFonts w:ascii="Times New Roman"/>
          <w:b w:val="false"/>
          <w:i w:val="false"/>
          <w:color w:val="000000"/>
          <w:sz w:val="28"/>
        </w:rPr>
        <w:t xml:space="preserve">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6 в редакции решения маслихата Карабалыкского района Костанайской области от 17.04.2026 </w:t>
      </w:r>
      <w:r>
        <w:rPr>
          <w:rFonts w:ascii="Times New Roman"/>
          <w:b w:val="false"/>
          <w:i w:val="false"/>
          <w:color w:val="00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7" w:id="99"/>
    <w:p>
      <w:pPr>
        <w:spacing w:after="0"/>
        <w:ind w:left="0"/>
        <w:jc w:val="both"/>
      </w:pPr>
      <w:r>
        <w:rPr>
          <w:rFonts w:ascii="Times New Roman"/>
          <w:b w:val="false"/>
          <w:i w:val="false"/>
          <w:color w:val="000000"/>
          <w:sz w:val="28"/>
        </w:rPr>
        <w:t>
      7. Основаниями для отнесения граждан к категории нуждающихся являются:</w:t>
      </w:r>
    </w:p>
    <w:bookmarkEnd w:id="99"/>
    <w:bookmarkStart w:name="z118" w:id="100"/>
    <w:p>
      <w:pPr>
        <w:spacing w:after="0"/>
        <w:ind w:left="0"/>
        <w:jc w:val="both"/>
      </w:pPr>
      <w:r>
        <w:rPr>
          <w:rFonts w:ascii="Times New Roman"/>
          <w:b w:val="false"/>
          <w:i w:val="false"/>
          <w:color w:val="000000"/>
          <w:sz w:val="28"/>
        </w:rPr>
        <w:t>
      1) причинение ущерба гражданину (семье) либо его имуществу вследствие стихийного бедствия;</w:t>
      </w:r>
    </w:p>
    <w:bookmarkEnd w:id="100"/>
    <w:bookmarkStart w:name="z119" w:id="101"/>
    <w:p>
      <w:pPr>
        <w:spacing w:after="0"/>
        <w:ind w:left="0"/>
        <w:jc w:val="both"/>
      </w:pPr>
      <w:r>
        <w:rPr>
          <w:rFonts w:ascii="Times New Roman"/>
          <w:b w:val="false"/>
          <w:i w:val="false"/>
          <w:color w:val="000000"/>
          <w:sz w:val="28"/>
        </w:rPr>
        <w:t>
      2) причинение ущерба гражданину (семье) либо его имуществу вследствие пожара;</w:t>
      </w:r>
    </w:p>
    <w:bookmarkEnd w:id="101"/>
    <w:bookmarkStart w:name="z120" w:id="102"/>
    <w:p>
      <w:pPr>
        <w:spacing w:after="0"/>
        <w:ind w:left="0"/>
        <w:jc w:val="both"/>
      </w:pPr>
      <w:r>
        <w:rPr>
          <w:rFonts w:ascii="Times New Roman"/>
          <w:b w:val="false"/>
          <w:i w:val="false"/>
          <w:color w:val="000000"/>
          <w:sz w:val="28"/>
        </w:rPr>
        <w:t>
      3) наличие социально значимого заболевания;</w:t>
      </w:r>
    </w:p>
    <w:bookmarkEnd w:id="102"/>
    <w:bookmarkStart w:name="z121" w:id="103"/>
    <w:p>
      <w:pPr>
        <w:spacing w:after="0"/>
        <w:ind w:left="0"/>
        <w:jc w:val="both"/>
      </w:pPr>
      <w:r>
        <w:rPr>
          <w:rFonts w:ascii="Times New Roman"/>
          <w:b w:val="false"/>
          <w:i w:val="false"/>
          <w:color w:val="000000"/>
          <w:sz w:val="28"/>
        </w:rPr>
        <w:t>
      4) наличие среднедушевого дохода, не превышающего порога, установленного местными представительными органами, в кратном отношении к прожиточному минимуму;</w:t>
      </w:r>
    </w:p>
    <w:bookmarkEnd w:id="103"/>
    <w:bookmarkStart w:name="z122" w:id="104"/>
    <w:p>
      <w:pPr>
        <w:spacing w:after="0"/>
        <w:ind w:left="0"/>
        <w:jc w:val="both"/>
      </w:pPr>
      <w:r>
        <w:rPr>
          <w:rFonts w:ascii="Times New Roman"/>
          <w:b w:val="false"/>
          <w:i w:val="false"/>
          <w:color w:val="000000"/>
          <w:sz w:val="28"/>
        </w:rPr>
        <w:t>
      5) сиротство, отсутствие родительского попечения;</w:t>
      </w:r>
    </w:p>
    <w:bookmarkEnd w:id="104"/>
    <w:bookmarkStart w:name="z123" w:id="105"/>
    <w:p>
      <w:pPr>
        <w:spacing w:after="0"/>
        <w:ind w:left="0"/>
        <w:jc w:val="both"/>
      </w:pPr>
      <w:r>
        <w:rPr>
          <w:rFonts w:ascii="Times New Roman"/>
          <w:b w:val="false"/>
          <w:i w:val="false"/>
          <w:color w:val="000000"/>
          <w:sz w:val="28"/>
        </w:rPr>
        <w:t>
      6) неспособность к самообслуживанию в связи с преклонным возрастом;</w:t>
      </w:r>
    </w:p>
    <w:bookmarkEnd w:id="105"/>
    <w:bookmarkStart w:name="z124" w:id="106"/>
    <w:p>
      <w:pPr>
        <w:spacing w:after="0"/>
        <w:ind w:left="0"/>
        <w:jc w:val="both"/>
      </w:pPr>
      <w:r>
        <w:rPr>
          <w:rFonts w:ascii="Times New Roman"/>
          <w:b w:val="false"/>
          <w:i w:val="false"/>
          <w:color w:val="000000"/>
          <w:sz w:val="28"/>
        </w:rPr>
        <w:t>
      7) освобождение из мест лишения свободы, нахождение на учете службы пробации.</w:t>
      </w:r>
    </w:p>
    <w:bookmarkEnd w:id="106"/>
    <w:bookmarkStart w:name="z125" w:id="107"/>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107"/>
    <w:bookmarkStart w:name="z126" w:id="108"/>
    <w:p>
      <w:pPr>
        <w:spacing w:after="0"/>
        <w:ind w:left="0"/>
        <w:jc w:val="both"/>
      </w:pPr>
      <w:r>
        <w:rPr>
          <w:rFonts w:ascii="Times New Roman"/>
          <w:b w:val="false"/>
          <w:i w:val="false"/>
          <w:color w:val="000000"/>
          <w:sz w:val="28"/>
        </w:rPr>
        <w:t>
      8. Установить порог среднедушевого дохода в размере однократного прожиточного минимума по Костанайской области.</w:t>
      </w:r>
    </w:p>
    <w:bookmarkEnd w:id="108"/>
    <w:bookmarkStart w:name="z127" w:id="109"/>
    <w:p>
      <w:pPr>
        <w:spacing w:after="0"/>
        <w:ind w:left="0"/>
        <w:jc w:val="both"/>
      </w:pPr>
      <w:r>
        <w:rPr>
          <w:rFonts w:ascii="Times New Roman"/>
          <w:b w:val="false"/>
          <w:i w:val="false"/>
          <w:color w:val="000000"/>
          <w:sz w:val="28"/>
        </w:rPr>
        <w:t>
      9. Социальная помощь на оплату обучения оказывается на получение одного образования.</w:t>
      </w:r>
    </w:p>
    <w:bookmarkEnd w:id="109"/>
    <w:bookmarkStart w:name="z180" w:id="110"/>
    <w:p>
      <w:pPr>
        <w:spacing w:after="0"/>
        <w:ind w:left="0"/>
        <w:jc w:val="both"/>
      </w:pPr>
      <w:r>
        <w:rPr>
          <w:rFonts w:ascii="Times New Roman"/>
          <w:b w:val="false"/>
          <w:i w:val="false"/>
          <w:color w:val="000000"/>
          <w:sz w:val="28"/>
        </w:rPr>
        <w:t xml:space="preserve">
      10. Социальная помощь по основаниям, предусмотренным подпунктами 1), 2) и 7) </w:t>
      </w:r>
      <w:r>
        <w:rPr>
          <w:rFonts w:ascii="Times New Roman"/>
          <w:b w:val="false"/>
          <w:i w:val="false"/>
          <w:color w:val="000000"/>
          <w:sz w:val="28"/>
        </w:rPr>
        <w:t>пункта 7</w:t>
      </w:r>
      <w:r>
        <w:rPr>
          <w:rFonts w:ascii="Times New Roman"/>
          <w:b w:val="false"/>
          <w:i w:val="false"/>
          <w:color w:val="000000"/>
          <w:sz w:val="28"/>
        </w:rPr>
        <w:t xml:space="preserve"> настоящих Правил, оказывается не позднее трех месяцев со дня наступления указанных событий.</w:t>
      </w:r>
    </w:p>
    <w:bookmarkEnd w:id="110"/>
    <w:bookmarkStart w:name="z181" w:id="111"/>
    <w:p>
      <w:pPr>
        <w:spacing w:after="0"/>
        <w:ind w:left="0"/>
        <w:jc w:val="both"/>
      </w:pPr>
      <w:r>
        <w:rPr>
          <w:rFonts w:ascii="Times New Roman"/>
          <w:b w:val="false"/>
          <w:i w:val="false"/>
          <w:color w:val="000000"/>
          <w:sz w:val="28"/>
        </w:rPr>
        <w:t>
      11. Размер оказываемой социальной помощи в каждом отдельном случае определяет специальная комиссия, которая указывает его в заключении о необходимости оказания социальной помощи.</w:t>
      </w:r>
    </w:p>
    <w:bookmarkEnd w:id="111"/>
    <w:bookmarkStart w:name="z182" w:id="112"/>
    <w:p>
      <w:pPr>
        <w:spacing w:after="0"/>
        <w:ind w:left="0"/>
        <w:jc w:val="left"/>
      </w:pPr>
      <w:r>
        <w:rPr>
          <w:rFonts w:ascii="Times New Roman"/>
          <w:b/>
          <w:i w:val="false"/>
          <w:color w:val="000000"/>
        </w:rPr>
        <w:t xml:space="preserve"> 3. Порядок оказания социальной помощи</w:t>
      </w:r>
    </w:p>
    <w:bookmarkEnd w:id="112"/>
    <w:bookmarkStart w:name="z183" w:id="113"/>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113"/>
    <w:bookmarkStart w:name="z184" w:id="114"/>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w:t>
      </w:r>
    </w:p>
    <w:bookmarkEnd w:id="114"/>
    <w:bookmarkStart w:name="z185" w:id="115"/>
    <w:p>
      <w:pPr>
        <w:spacing w:after="0"/>
        <w:ind w:left="0"/>
        <w:jc w:val="both"/>
      </w:pPr>
      <w:r>
        <w:rPr>
          <w:rFonts w:ascii="Times New Roman"/>
          <w:b w:val="false"/>
          <w:i w:val="false"/>
          <w:color w:val="000000"/>
          <w:sz w:val="28"/>
        </w:rPr>
        <w:t>
      Списки получателей социальной помощи формируются на основании запроса в Государственную корпорацию либо иные организации, либо в электронном виде из информационных систем уполномоченного государственного органа.</w:t>
      </w:r>
    </w:p>
    <w:bookmarkEnd w:id="115"/>
    <w:bookmarkStart w:name="z186" w:id="116"/>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(или представитель по доверенности, выданной в соответствии со </w:t>
      </w:r>
      <w:r>
        <w:rPr>
          <w:rFonts w:ascii="Times New Roman"/>
          <w:b w:val="false"/>
          <w:i w:val="false"/>
          <w:color w:val="000000"/>
          <w:sz w:val="28"/>
        </w:rPr>
        <w:t>статьей 167</w:t>
      </w:r>
      <w:r>
        <w:rPr>
          <w:rFonts w:ascii="Times New Roman"/>
          <w:b w:val="false"/>
          <w:i w:val="false"/>
          <w:color w:val="000000"/>
          <w:sz w:val="28"/>
        </w:rPr>
        <w:t xml:space="preserve"> Гражданского кодекса Республики Казахстан) обращается письменно в уполномоченный орган по оказанию социальной помощи или к акиму поселка, села или в Государственную корпорацию с заявлением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или электронно на портал с заявлением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Типовым правилам.</w:t>
      </w:r>
    </w:p>
    <w:bookmarkEnd w:id="116"/>
    <w:bookmarkStart w:name="z187" w:id="117"/>
    <w:p>
      <w:pPr>
        <w:spacing w:after="0"/>
        <w:ind w:left="0"/>
        <w:jc w:val="both"/>
      </w:pPr>
      <w:r>
        <w:rPr>
          <w:rFonts w:ascii="Times New Roman"/>
          <w:b w:val="false"/>
          <w:i w:val="false"/>
          <w:color w:val="000000"/>
          <w:sz w:val="28"/>
        </w:rPr>
        <w:t xml:space="preserve">
      При письменном обращении специалист, принимающий документы, формирует запросы в соответствующие информационные системы (далее - ИС) государственных органов и (или) организаций через шлюз "электронное правительство"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Типовым правилам.</w:t>
      </w:r>
    </w:p>
    <w:bookmarkEnd w:id="117"/>
    <w:bookmarkStart w:name="z188" w:id="118"/>
    <w:p>
      <w:pPr>
        <w:spacing w:after="0"/>
        <w:ind w:left="0"/>
        <w:jc w:val="both"/>
      </w:pPr>
      <w:r>
        <w:rPr>
          <w:rFonts w:ascii="Times New Roman"/>
          <w:b w:val="false"/>
          <w:i w:val="false"/>
          <w:color w:val="000000"/>
          <w:sz w:val="28"/>
        </w:rPr>
        <w:t>
      При несоответствии (отсутствии) сведений в ИС заявителем к заявлению прилагаются следующие документы:</w:t>
      </w:r>
    </w:p>
    <w:bookmarkEnd w:id="118"/>
    <w:bookmarkStart w:name="z189" w:id="119"/>
    <w:p>
      <w:pPr>
        <w:spacing w:after="0"/>
        <w:ind w:left="0"/>
        <w:jc w:val="both"/>
      </w:pPr>
      <w:r>
        <w:rPr>
          <w:rFonts w:ascii="Times New Roman"/>
          <w:b w:val="false"/>
          <w:i w:val="false"/>
          <w:color w:val="000000"/>
          <w:sz w:val="28"/>
        </w:rPr>
        <w:t>
      1) документ, удостоверяющий личность, либо электронный документ из сервиса цифровых документов (для идентификации личности);</w:t>
      </w:r>
    </w:p>
    <w:bookmarkEnd w:id="119"/>
    <w:bookmarkStart w:name="z190" w:id="120"/>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120"/>
    <w:bookmarkStart w:name="z191" w:id="121"/>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подпунктах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впервые обратившиеся, предоставляют документ, подтверждающий социальный статус заявителя.</w:t>
      </w:r>
    </w:p>
    <w:bookmarkEnd w:id="121"/>
    <w:bookmarkStart w:name="z192" w:id="122"/>
    <w:p>
      <w:pPr>
        <w:spacing w:after="0"/>
        <w:ind w:left="0"/>
        <w:jc w:val="both"/>
      </w:pPr>
      <w:r>
        <w:rPr>
          <w:rFonts w:ascii="Times New Roman"/>
          <w:b w:val="false"/>
          <w:i w:val="false"/>
          <w:color w:val="000000"/>
          <w:sz w:val="28"/>
        </w:rPr>
        <w:t xml:space="preserve">
      Родитель либо законный представитель лиц, указанных в </w:t>
      </w:r>
      <w:r>
        <w:rPr>
          <w:rFonts w:ascii="Times New Roman"/>
          <w:b w:val="false"/>
          <w:i w:val="false"/>
          <w:color w:val="000000"/>
          <w:sz w:val="28"/>
        </w:rPr>
        <w:t>подпункте 3)</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вирусом иммунодефицита человека.</w:t>
      </w:r>
    </w:p>
    <w:bookmarkEnd w:id="122"/>
    <w:bookmarkStart w:name="z193" w:id="123"/>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4)</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туберкулезом и нахождения на амбулаторном лечении.</w:t>
      </w:r>
    </w:p>
    <w:bookmarkEnd w:id="123"/>
    <w:bookmarkStart w:name="z194" w:id="124"/>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5)</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оказание услуги (оперативное лечение), выданные медицинской организацией.</w:t>
      </w:r>
    </w:p>
    <w:bookmarkEnd w:id="124"/>
    <w:bookmarkStart w:name="z195" w:id="125"/>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6)</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bookmarkEnd w:id="125"/>
    <w:bookmarkStart w:name="z196" w:id="126"/>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7)</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его стоимость.</w:t>
      </w:r>
    </w:p>
    <w:bookmarkEnd w:id="126"/>
    <w:bookmarkStart w:name="z197" w:id="127"/>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подпунктах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127"/>
    <w:bookmarkStart w:name="z198" w:id="128"/>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10)</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bookmarkEnd w:id="128"/>
    <w:bookmarkStart w:name="z199" w:id="129"/>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12)</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оплату санаторно-курортного лечения, акт выполненных работ (оказанных услуг), выданные санаторно-курортной организацией лицу с инвалидностью первой группы и сопровождающему его лицу.</w:t>
      </w:r>
    </w:p>
    <w:bookmarkEnd w:id="129"/>
    <w:bookmarkStart w:name="z200" w:id="130"/>
    <w:p>
      <w:pPr>
        <w:spacing w:after="0"/>
        <w:ind w:left="0"/>
        <w:jc w:val="both"/>
      </w:pPr>
      <w:r>
        <w:rPr>
          <w:rFonts w:ascii="Times New Roman"/>
          <w:b w:val="false"/>
          <w:i w:val="false"/>
          <w:color w:val="000000"/>
          <w:sz w:val="28"/>
        </w:rPr>
        <w:t xml:space="preserve">
      Лица, указанные в </w:t>
      </w:r>
      <w:r>
        <w:rPr>
          <w:rFonts w:ascii="Times New Roman"/>
          <w:b w:val="false"/>
          <w:i w:val="false"/>
          <w:color w:val="000000"/>
          <w:sz w:val="28"/>
        </w:rPr>
        <w:t>подпункте 13)</w:t>
      </w:r>
      <w:r>
        <w:rPr>
          <w:rFonts w:ascii="Times New Roman"/>
          <w:b w:val="false"/>
          <w:i w:val="false"/>
          <w:color w:val="000000"/>
          <w:sz w:val="28"/>
        </w:rPr>
        <w:t xml:space="preserve">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выданные санаторно-курортной организацией.</w:t>
      </w:r>
    </w:p>
    <w:bookmarkEnd w:id="130"/>
    <w:bookmarkStart w:name="z201" w:id="131"/>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bookmarkEnd w:id="131"/>
    <w:bookmarkStart w:name="z202" w:id="132"/>
    <w:p>
      <w:pPr>
        <w:spacing w:after="0"/>
        <w:ind w:left="0"/>
        <w:jc w:val="both"/>
      </w:pPr>
      <w:r>
        <w:rPr>
          <w:rFonts w:ascii="Times New Roman"/>
          <w:b w:val="false"/>
          <w:i w:val="false"/>
          <w:color w:val="000000"/>
          <w:sz w:val="28"/>
        </w:rPr>
        <w:t xml:space="preserve">
      При представлении заявителем неполного пакета документов и (или) документов с истекшим сроком действия заявителю выдается расписка об отказе в приеме заявления на оказание социальной помощи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Типовым правилам.</w:t>
      </w:r>
    </w:p>
    <w:bookmarkEnd w:id="132"/>
    <w:bookmarkStart w:name="z203" w:id="133"/>
    <w:p>
      <w:pPr>
        <w:spacing w:after="0"/>
        <w:ind w:left="0"/>
        <w:jc w:val="both"/>
      </w:pPr>
      <w:r>
        <w:rPr>
          <w:rFonts w:ascii="Times New Roman"/>
          <w:b w:val="false"/>
          <w:i w:val="false"/>
          <w:color w:val="000000"/>
          <w:sz w:val="28"/>
        </w:rPr>
        <w:t>
      При обращении заявителя за социальной помощью электронно посредством портала запрос в ИС государственных органов и (или) организаций для получения необходимых сведений осуществляется самим заявителем.</w:t>
      </w:r>
    </w:p>
    <w:bookmarkEnd w:id="133"/>
    <w:bookmarkStart w:name="z204" w:id="134"/>
    <w:p>
      <w:pPr>
        <w:spacing w:after="0"/>
        <w:ind w:left="0"/>
        <w:jc w:val="both"/>
      </w:pPr>
      <w:r>
        <w:rPr>
          <w:rFonts w:ascii="Times New Roman"/>
          <w:b w:val="false"/>
          <w:i w:val="false"/>
          <w:color w:val="000000"/>
          <w:sz w:val="28"/>
        </w:rPr>
        <w:t>
      При этом заявитель удостоверяет своей ЭЦП электронное заявление и сведения, поступившие из ИС государственных органов и (или) организаций.</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Сноска. Пункт 13 в редакции решения маслихата Карабалыкского района Костанайской области от 17.04.2026 </w:t>
      </w:r>
      <w:r>
        <w:rPr>
          <w:rFonts w:ascii="Times New Roman"/>
          <w:b w:val="false"/>
          <w:i w:val="false"/>
          <w:color w:val="000000"/>
          <w:sz w:val="28"/>
        </w:rPr>
        <w:t>№ 257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5" w:id="135"/>
    <w:p>
      <w:pPr>
        <w:spacing w:after="0"/>
        <w:ind w:left="0"/>
        <w:jc w:val="both"/>
      </w:pPr>
      <w:r>
        <w:rPr>
          <w:rFonts w:ascii="Times New Roman"/>
          <w:b w:val="false"/>
          <w:i w:val="false"/>
          <w:color w:val="000000"/>
          <w:sz w:val="28"/>
        </w:rPr>
        <w:t>
      14. Социальная помощь назначается с месяца подачи заявления.</w:t>
      </w:r>
    </w:p>
    <w:bookmarkEnd w:id="135"/>
    <w:bookmarkStart w:name="z156" w:id="136"/>
    <w:p>
      <w:pPr>
        <w:spacing w:after="0"/>
        <w:ind w:left="0"/>
        <w:jc w:val="both"/>
      </w:pPr>
      <w:r>
        <w:rPr>
          <w:rFonts w:ascii="Times New Roman"/>
          <w:b w:val="false"/>
          <w:i w:val="false"/>
          <w:color w:val="000000"/>
          <w:sz w:val="28"/>
        </w:rPr>
        <w:t xml:space="preserve">
      Социальная помощь лицам, обратившимся за ежемесячной социальной помощью до вступления настоящих </w:t>
      </w:r>
      <w:r>
        <w:rPr>
          <w:rFonts w:ascii="Times New Roman"/>
          <w:b w:val="false"/>
          <w:i w:val="false"/>
          <w:color w:val="000000"/>
          <w:sz w:val="28"/>
        </w:rPr>
        <w:t>Правил</w:t>
      </w:r>
      <w:r>
        <w:rPr>
          <w:rFonts w:ascii="Times New Roman"/>
          <w:b w:val="false"/>
          <w:i w:val="false"/>
          <w:color w:val="000000"/>
          <w:sz w:val="28"/>
        </w:rPr>
        <w:t xml:space="preserve"> в силу, оказывается без истребования заявлений от получателей.</w:t>
      </w:r>
    </w:p>
    <w:bookmarkEnd w:id="136"/>
    <w:bookmarkStart w:name="z157" w:id="137"/>
    <w:p>
      <w:pPr>
        <w:spacing w:after="0"/>
        <w:ind w:left="0"/>
        <w:jc w:val="both"/>
      </w:pPr>
      <w:r>
        <w:rPr>
          <w:rFonts w:ascii="Times New Roman"/>
          <w:b w:val="false"/>
          <w:i w:val="false"/>
          <w:color w:val="000000"/>
          <w:sz w:val="28"/>
        </w:rPr>
        <w:t xml:space="preserve">
      15. Порядок рассмотрения документов, сроки оказания социальной помощи, основания для отказа, прекращения выплаты социальной помощи, возврата излишне выплаченных сумм и финансирование расходов на предоставление социальной помощи определены в соответствии с </w:t>
      </w:r>
      <w:r>
        <w:rPr>
          <w:rFonts w:ascii="Times New Roman"/>
          <w:b w:val="false"/>
          <w:i w:val="false"/>
          <w:color w:val="000000"/>
          <w:sz w:val="28"/>
        </w:rPr>
        <w:t>пунктами 13- 24</w:t>
      </w:r>
      <w:r>
        <w:rPr>
          <w:rFonts w:ascii="Times New Roman"/>
          <w:b w:val="false"/>
          <w:i w:val="false"/>
          <w:color w:val="000000"/>
          <w:sz w:val="28"/>
        </w:rPr>
        <w:t xml:space="preserve"> Типовых правил.</w:t>
      </w:r>
    </w:p>
    <w:bookmarkEnd w:id="137"/>
    <w:bookmarkStart w:name="z158" w:id="138"/>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38"/>
    <w:bookmarkStart w:name="z159" w:id="139"/>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39"/>
    <w:bookmarkStart w:name="z160" w:id="140"/>
    <w:p>
      <w:pPr>
        <w:spacing w:after="0"/>
        <w:ind w:left="0"/>
        <w:jc w:val="both"/>
      </w:pPr>
      <w:r>
        <w:rPr>
          <w:rFonts w:ascii="Times New Roman"/>
          <w:b w:val="false"/>
          <w:i w:val="false"/>
          <w:color w:val="000000"/>
          <w:sz w:val="28"/>
        </w:rPr>
        <w:t xml:space="preserve">
      Сведения по получателям пенсий и пособий на оказание социальной помощи формируются по форме согласно </w:t>
      </w:r>
      <w:r>
        <w:rPr>
          <w:rFonts w:ascii="Times New Roman"/>
          <w:b w:val="false"/>
          <w:i w:val="false"/>
          <w:color w:val="000000"/>
          <w:sz w:val="28"/>
        </w:rPr>
        <w:t>приложению 7</w:t>
      </w:r>
      <w:r>
        <w:rPr>
          <w:rFonts w:ascii="Times New Roman"/>
          <w:b w:val="false"/>
          <w:i w:val="false"/>
          <w:color w:val="000000"/>
          <w:sz w:val="28"/>
        </w:rPr>
        <w:t xml:space="preserve"> к Типовым правилам.</w:t>
      </w:r>
    </w:p>
    <w:bookmarkEnd w:id="140"/>
    <w:bookmarkStart w:name="z161" w:id="141"/>
    <w:p>
      <w:pPr>
        <w:spacing w:after="0"/>
        <w:ind w:left="0"/>
        <w:jc w:val="both"/>
      </w:pPr>
      <w:r>
        <w:rPr>
          <w:rFonts w:ascii="Times New Roman"/>
          <w:b w:val="false"/>
          <w:i w:val="false"/>
          <w:color w:val="000000"/>
          <w:sz w:val="28"/>
        </w:rPr>
        <w:t xml:space="preserve">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через информационные системы уполномоченного государственного органа в соответствии с </w:t>
      </w:r>
      <w:r>
        <w:rPr>
          <w:rFonts w:ascii="Times New Roman"/>
          <w:b w:val="false"/>
          <w:i w:val="false"/>
          <w:color w:val="000000"/>
          <w:sz w:val="28"/>
        </w:rPr>
        <w:t>пунктами 28-32</w:t>
      </w:r>
      <w:r>
        <w:rPr>
          <w:rFonts w:ascii="Times New Roman"/>
          <w:b w:val="false"/>
          <w:i w:val="false"/>
          <w:color w:val="000000"/>
          <w:sz w:val="28"/>
        </w:rPr>
        <w:t xml:space="preserve"> Типовых правил.</w:t>
      </w:r>
    </w:p>
    <w:bookmarkEnd w:id="141"/>
    <w:bookmarkStart w:name="z162" w:id="142"/>
    <w:p>
      <w:pPr>
        <w:spacing w:after="0"/>
        <w:ind w:left="0"/>
        <w:jc w:val="both"/>
      </w:pPr>
      <w:r>
        <w:rPr>
          <w:rFonts w:ascii="Times New Roman"/>
          <w:b w:val="false"/>
          <w:i w:val="false"/>
          <w:color w:val="000000"/>
          <w:sz w:val="28"/>
        </w:rPr>
        <w:t>
      19. Оплата банковских услуг, связанных с выплатой социальной помощи, осуществляется за счет средств местного бюджета на основании договора, заключаемого между Государственной корпорацией и уполномоченным органом по оказанию социальной помощи.</w:t>
      </w:r>
    </w:p>
    <w:bookmarkEnd w:id="1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решению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29 ноября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64</w:t>
            </w:r>
          </w:p>
        </w:tc>
      </w:tr>
    </w:tbl>
    <w:bookmarkStart w:name="z132" w:id="143"/>
    <w:p>
      <w:pPr>
        <w:spacing w:after="0"/>
        <w:ind w:left="0"/>
        <w:jc w:val="left"/>
      </w:pPr>
      <w:r>
        <w:rPr>
          <w:rFonts w:ascii="Times New Roman"/>
          <w:b/>
          <w:i w:val="false"/>
          <w:color w:val="000000"/>
        </w:rPr>
        <w:t xml:space="preserve"> Перечень признанных утратившими силу некоторых решений Карабалыкского районного маслихата</w:t>
      </w:r>
    </w:p>
    <w:bookmarkEnd w:id="143"/>
    <w:bookmarkStart w:name="z133" w:id="144"/>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маслихата "Об утверждении Правил оказания социальной помощи, установления размеров и определения перечня отдельных категорий нуждающихся граждан" от 28 августа 2020 года № 531 (зарегистрировано в Реестре государственной регистрации нормативных правовых актов под № 9424).</w:t>
      </w:r>
    </w:p>
    <w:bookmarkEnd w:id="144"/>
    <w:bookmarkStart w:name="z134" w:id="145"/>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изменений в решение маслихата от 28 августа 2020 года № 531 "Об утверждении Правил оказания социальной помощи, установления размеров и определения перечня отдельных категорий нуждающихся граждан" от 23 декабря 2020 года № 552 (зарегистрировано в Реестре государственной регистрации нормативных правовых актов под № 9424).</w:t>
      </w:r>
    </w:p>
    <w:bookmarkEnd w:id="145"/>
    <w:bookmarkStart w:name="z135" w:id="146"/>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изменения в решение маслихата от 28 августа 2020 года № 531 "Об утверждении Правил оказания социальной помощи, установления размеров и определения перечня отдельных категорий нуждающихся граждан" от 30 апреля 2021 года № 33 (зарегистрировано в Реестре государственной регистрации нормативных правовых актов под № 9424).</w:t>
      </w:r>
    </w:p>
    <w:bookmarkEnd w:id="146"/>
    <w:bookmarkStart w:name="z136" w:id="147"/>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изменения в решение маслихата от 28 августа 2020 года № 531 "Об утверждении Правил оказания социальной помощи, установления размеров и определения перечня отдельных категорий нуждающихся граждан" от 18 апреля 2022 года № 118 (зарегистрировано в Реестре государственной регистрации нормативных правовых актов под № 9424).</w:t>
      </w:r>
    </w:p>
    <w:bookmarkEnd w:id="147"/>
    <w:bookmarkStart w:name="z137" w:id="148"/>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изменений в решение маслихата от 28 августа 2020 года № 531 "Об утверждении Правил оказания социальной помощи, установления размеров и определения перечня отдельных категорий нуждающихся граждан" от 16 июня 2022 года № 145 (зарегистрировано в Реестре государственной регистрации нормативных правовых актов под № 9424).</w:t>
      </w:r>
    </w:p>
    <w:bookmarkEnd w:id="148"/>
    <w:bookmarkStart w:name="z138" w:id="149"/>
    <w:p>
      <w:pPr>
        <w:spacing w:after="0"/>
        <w:ind w:left="0"/>
        <w:jc w:val="both"/>
      </w:pPr>
      <w:r>
        <w:rPr>
          <w:rFonts w:ascii="Times New Roman"/>
          <w:b w:val="false"/>
          <w:i w:val="false"/>
          <w:color w:val="000000"/>
          <w:sz w:val="28"/>
        </w:rPr>
        <w:t xml:space="preserve">
      6. </w:t>
      </w:r>
      <w:r>
        <w:rPr>
          <w:rFonts w:ascii="Times New Roman"/>
          <w:b w:val="false"/>
          <w:i w:val="false"/>
          <w:color w:val="000000"/>
          <w:sz w:val="28"/>
        </w:rPr>
        <w:t>Решени</w:t>
      </w:r>
      <w:r>
        <w:rPr>
          <w:rFonts w:ascii="Times New Roman"/>
          <w:b w:val="false"/>
          <w:i w:val="false"/>
          <w:color w:val="000000"/>
          <w:sz w:val="28"/>
        </w:rPr>
        <w:t>е маслихата "О внесении изменений в решение маслихата от 28 августа 2020 года № 531 "Об утверждении Правил оказания социальной помощи, установления размеров и определения перечня отдельных категорий нуждающихся граждан" от 22 сентября 2022 года № 166 (зарегистрировано в Реестре государственной регистрации нормативных правовых актов под № 9424).</w:t>
      </w:r>
    </w:p>
    <w:bookmarkEnd w:id="149"/>
    <w:bookmarkStart w:name="z139" w:id="150"/>
    <w:p>
      <w:pPr>
        <w:spacing w:after="0"/>
        <w:ind w:left="0"/>
        <w:jc w:val="both"/>
      </w:pPr>
      <w:r>
        <w:rPr>
          <w:rFonts w:ascii="Times New Roman"/>
          <w:b w:val="false"/>
          <w:i w:val="false"/>
          <w:color w:val="000000"/>
          <w:sz w:val="28"/>
        </w:rPr>
        <w:t xml:space="preserve">
      7.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изменений и дополнения в решение маслихата от 28 августа 2020 года № 531 "Об утверждении Правил оказания социальной помощи, установления размеров и определения перечня отдельных категорий нуждающихся граждан" от 26 апреля 2023 года № 16 (зарегистрировано в Реестре государственной регистрации нормативных правовых актов под № 9424).</w:t>
      </w:r>
    </w:p>
    <w:bookmarkEnd w:id="150"/>
    <w:bookmarkStart w:name="z140" w:id="151"/>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Решение</w:t>
      </w:r>
      <w:r>
        <w:rPr>
          <w:rFonts w:ascii="Times New Roman"/>
          <w:b w:val="false"/>
          <w:i w:val="false"/>
          <w:color w:val="000000"/>
          <w:sz w:val="28"/>
        </w:rPr>
        <w:t xml:space="preserve"> маслихата "О внесении изменения в решение маслихата от 28 августа 2020 года № 531 "Об утверждении Правил оказания социальной помощи, установления размеров и определения перечня отдельных категорий нуждающихся граждан" от 19 июня 2023 года № 26 (зарегистрировано в Реестре государственной регистрации нормативных правовых актов под № 9424).</w:t>
      </w:r>
    </w:p>
    <w:bookmarkEnd w:id="15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