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112c" w14:textId="7751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28 августа 2020 года № 531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19 июня 2023 года № 26. Зарегистрировано в Департаменте юстиции Костанайской области 1 июля 2023 года № 10036. Утратило силу решением маслихата Карабалыкского района Костанайской области от 29 ноября 2023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29.11.2023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28 августа 2020 года № 531 (зарегистрировано в Реестре государственной регистрации нормативных правовых актов под № 9424)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"ветеранам Великой Отечественной войны, ко Дню Победы, без учета доходов, в размере 1500000 (один миллион пятьсот тысяч) тенге;".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