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c1690" w14:textId="a9c1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маслихата Джангельдинского района Костанайской области от 27 декабря 2023 года № 48. Зарегистрировано в Департаменте юстиции Костанайской области 31 января 2024 года № 10137-10.</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маслихат района РЕШИЛ:</w:t>
      </w:r>
    </w:p>
    <w:bookmarkEnd w:id="0"/>
    <w:bookmarkStart w:name="z5"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Джангельдинского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Ержигитова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bl>
    <w:bookmarkStart w:name="z18" w:id="4"/>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4"/>
    <w:p>
      <w:pPr>
        <w:spacing w:after="0"/>
        <w:ind w:left="0"/>
        <w:jc w:val="both"/>
      </w:pPr>
      <w:r>
        <w:rPr>
          <w:rFonts w:ascii="Times New Roman"/>
          <w:b w:val="false"/>
          <w:i w:val="false"/>
          <w:color w:val="ff0000"/>
          <w:sz w:val="28"/>
        </w:rPr>
        <w:t xml:space="preserve">
      Сноска. Приложение 1 в редакции решения маслихата Джангельдинского района Костанайской области от 24.04.2025 </w:t>
      </w:r>
      <w:r>
        <w:rPr>
          <w:rFonts w:ascii="Times New Roman"/>
          <w:b w:val="false"/>
          <w:i w:val="false"/>
          <w:color w:val="ff0000"/>
          <w:sz w:val="28"/>
        </w:rPr>
        <w:t>№ 145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 распространяется на отношения, возникшие с 15.02.2025).</w:t>
      </w:r>
    </w:p>
    <w:bookmarkStart w:name="z19" w:id="5"/>
    <w:p>
      <w:pPr>
        <w:spacing w:after="0"/>
        <w:ind w:left="0"/>
        <w:jc w:val="left"/>
      </w:pPr>
      <w:r>
        <w:rPr>
          <w:rFonts w:ascii="Times New Roman"/>
          <w:b/>
          <w:i w:val="false"/>
          <w:color w:val="000000"/>
        </w:rPr>
        <w:t xml:space="preserve"> 1. Общие положения</w:t>
      </w:r>
    </w:p>
    <w:bookmarkEnd w:id="5"/>
    <w:bookmarkStart w:name="z20"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(далее - Закон), постановлением Правительства Республики Казахстан от 30 июня 2023 года </w:t>
      </w:r>
      <w:r>
        <w:rPr>
          <w:rFonts w:ascii="Times New Roman"/>
          <w:b w:val="false"/>
          <w:i w:val="false"/>
          <w:color w:val="000000"/>
          <w:sz w:val="28"/>
        </w:rPr>
        <w:t>№ 523</w:t>
      </w:r>
      <w:r>
        <w:rPr>
          <w:rFonts w:ascii="Times New Roman"/>
          <w:b w:val="false"/>
          <w:i w:val="false"/>
          <w:color w:val="000000"/>
          <w:sz w:val="28"/>
        </w:rPr>
        <w:t xml:space="preserve">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установленияее размеров и определения перечня отдельных категорий нуждающихся граждан.</w:t>
      </w:r>
    </w:p>
    <w:bookmarkEnd w:id="6"/>
    <w:bookmarkStart w:name="z21" w:id="7"/>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7"/>
    <w:bookmarkStart w:name="z22" w:id="8"/>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8"/>
    <w:bookmarkStart w:name="z23" w:id="9"/>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отдельным категориям нуждающихся граждан;</w:t>
      </w:r>
    </w:p>
    <w:bookmarkEnd w:id="9"/>
    <w:bookmarkStart w:name="z24" w:id="10"/>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bookmarkEnd w:id="10"/>
    <w:bookmarkStart w:name="z25" w:id="11"/>
    <w:p>
      <w:pPr>
        <w:spacing w:after="0"/>
        <w:ind w:left="0"/>
        <w:jc w:val="both"/>
      </w:pPr>
      <w:r>
        <w:rPr>
          <w:rFonts w:ascii="Times New Roman"/>
          <w:b w:val="false"/>
          <w:i w:val="false"/>
          <w:color w:val="000000"/>
          <w:sz w:val="28"/>
        </w:rPr>
        <w:t>
      4) уполномоченный орган по оказанию социальной помощи – местный исполнительный орган района, осуществляющий оказание социальной помощи;</w:t>
      </w:r>
    </w:p>
    <w:bookmarkEnd w:id="11"/>
    <w:bookmarkStart w:name="z26" w:id="12"/>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2"/>
    <w:bookmarkStart w:name="z27" w:id="13"/>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3"/>
    <w:bookmarkStart w:name="z28" w:id="14"/>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4"/>
    <w:bookmarkStart w:name="z29" w:id="15"/>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5"/>
    <w:bookmarkStart w:name="z30" w:id="16"/>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6"/>
    <w:bookmarkStart w:name="z31" w:id="17"/>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7"/>
    <w:bookmarkStart w:name="z32" w:id="18"/>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8"/>
    <w:bookmarkStart w:name="z33" w:id="19"/>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9"/>
    <w:bookmarkStart w:name="z34" w:id="20"/>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20"/>
    <w:bookmarkStart w:name="z35" w:id="21"/>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1"/>
    <w:bookmarkStart w:name="z36" w:id="22"/>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7" w:id="23"/>
    <w:p>
      <w:pPr>
        <w:spacing w:after="0"/>
        <w:ind w:left="0"/>
        <w:jc w:val="both"/>
      </w:pPr>
      <w:r>
        <w:rPr>
          <w:rFonts w:ascii="Times New Roman"/>
          <w:b w:val="false"/>
          <w:i w:val="false"/>
          <w:color w:val="000000"/>
          <w:sz w:val="28"/>
        </w:rPr>
        <w:t>
      3. Социальная помощь предоставляется единовременно и (или) периодически (ежемесячно, ежеквартально, 1 раз в полугодие, 1 раз в год).</w:t>
      </w:r>
    </w:p>
    <w:bookmarkEnd w:id="23"/>
    <w:bookmarkStart w:name="z38" w:id="24"/>
    <w:p>
      <w:pPr>
        <w:spacing w:after="0"/>
        <w:ind w:left="0"/>
        <w:jc w:val="both"/>
      </w:pPr>
      <w:r>
        <w:rPr>
          <w:rFonts w:ascii="Times New Roman"/>
          <w:b w:val="false"/>
          <w:i w:val="false"/>
          <w:color w:val="000000"/>
          <w:sz w:val="28"/>
        </w:rPr>
        <w:t>
      4. Перечень праздничных дней и памятных дат для оказания социальной помощи:</w:t>
      </w:r>
    </w:p>
    <w:bookmarkEnd w:id="24"/>
    <w:bookmarkStart w:name="z39" w:id="2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25"/>
    <w:bookmarkStart w:name="z40" w:id="26"/>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26"/>
    <w:bookmarkStart w:name="z41" w:id="27"/>
    <w:p>
      <w:pPr>
        <w:spacing w:after="0"/>
        <w:ind w:left="0"/>
        <w:jc w:val="both"/>
      </w:pPr>
      <w:r>
        <w:rPr>
          <w:rFonts w:ascii="Times New Roman"/>
          <w:b w:val="false"/>
          <w:i w:val="false"/>
          <w:color w:val="000000"/>
          <w:sz w:val="28"/>
        </w:rPr>
        <w:t>
      3) День защитника Отечества – 7 мая;</w:t>
      </w:r>
    </w:p>
    <w:bookmarkEnd w:id="27"/>
    <w:bookmarkStart w:name="z42" w:id="28"/>
    <w:p>
      <w:pPr>
        <w:spacing w:after="0"/>
        <w:ind w:left="0"/>
        <w:jc w:val="both"/>
      </w:pPr>
      <w:r>
        <w:rPr>
          <w:rFonts w:ascii="Times New Roman"/>
          <w:b w:val="false"/>
          <w:i w:val="false"/>
          <w:color w:val="000000"/>
          <w:sz w:val="28"/>
        </w:rPr>
        <w:t>
      4) День Победы – 9 мая;</w:t>
      </w:r>
    </w:p>
    <w:bookmarkEnd w:id="28"/>
    <w:bookmarkStart w:name="z43" w:id="29"/>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29"/>
    <w:bookmarkStart w:name="z44" w:id="30"/>
    <w:p>
      <w:pPr>
        <w:spacing w:after="0"/>
        <w:ind w:left="0"/>
        <w:jc w:val="both"/>
      </w:pPr>
      <w:r>
        <w:rPr>
          <w:rFonts w:ascii="Times New Roman"/>
          <w:b w:val="false"/>
          <w:i w:val="false"/>
          <w:color w:val="000000"/>
          <w:sz w:val="28"/>
        </w:rPr>
        <w:t>
      6) День Независимости- 16 декабря.</w:t>
      </w:r>
    </w:p>
    <w:bookmarkEnd w:id="30"/>
    <w:bookmarkStart w:name="z45" w:id="31"/>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31"/>
    <w:bookmarkStart w:name="z46" w:id="32"/>
    <w:p>
      <w:pPr>
        <w:spacing w:after="0"/>
        <w:ind w:left="0"/>
        <w:jc w:val="both"/>
      </w:pPr>
      <w:r>
        <w:rPr>
          <w:rFonts w:ascii="Times New Roman"/>
          <w:b w:val="false"/>
          <w:i w:val="false"/>
          <w:color w:val="000000"/>
          <w:sz w:val="28"/>
        </w:rPr>
        <w:t>
      5. Социальная помощь к праздничным дням и памятным датам оказывается без учета доходов, единовременно, следующим категориям граждан:</w:t>
      </w:r>
    </w:p>
    <w:bookmarkEnd w:id="32"/>
    <w:bookmarkStart w:name="z47" w:id="3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33"/>
    <w:bookmarkStart w:name="z48" w:id="34"/>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Советских Социалистических Республик (далее – Союз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Афганистана, в размере 100000 (сто тысяч) тенге;</w:t>
      </w:r>
    </w:p>
    <w:bookmarkEnd w:id="34"/>
    <w:bookmarkStart w:name="z49" w:id="35"/>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100000 (сто тысяч) тенге;</w:t>
      </w:r>
    </w:p>
    <w:bookmarkEnd w:id="35"/>
    <w:bookmarkStart w:name="z50" w:id="36"/>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100000 (сто тысяч) тенге;</w:t>
      </w:r>
    </w:p>
    <w:bookmarkEnd w:id="36"/>
    <w:bookmarkStart w:name="z51" w:id="37"/>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100000 (сто тысяч) тенге;</w:t>
      </w:r>
    </w:p>
    <w:bookmarkEnd w:id="37"/>
    <w:bookmarkStart w:name="z52" w:id="38"/>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100000 (сто тысяч) тенге;</w:t>
      </w:r>
    </w:p>
    <w:bookmarkEnd w:id="38"/>
    <w:bookmarkStart w:name="z53" w:id="39"/>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период боевых действий в Афганистане, в размере 100000 (сто тысяч) тенге;</w:t>
      </w:r>
    </w:p>
    <w:bookmarkEnd w:id="39"/>
    <w:bookmarkStart w:name="z54"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100000 (сто тысяч) тенге;</w:t>
      </w:r>
    </w:p>
    <w:bookmarkEnd w:id="40"/>
    <w:bookmarkStart w:name="z55" w:id="41"/>
    <w:p>
      <w:pPr>
        <w:spacing w:after="0"/>
        <w:ind w:left="0"/>
        <w:jc w:val="both"/>
      </w:pPr>
      <w:r>
        <w:rPr>
          <w:rFonts w:ascii="Times New Roman"/>
          <w:b w:val="false"/>
          <w:i w:val="false"/>
          <w:color w:val="000000"/>
          <w:sz w:val="28"/>
        </w:rPr>
        <w:t>
      2) Международный день памяти о Чернобыльской катастрофе - 26 апреля:</w:t>
      </w:r>
    </w:p>
    <w:bookmarkEnd w:id="41"/>
    <w:bookmarkStart w:name="z56" w:id="42"/>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в размере 100000 (сто тысяч) тенге;</w:t>
      </w:r>
    </w:p>
    <w:bookmarkEnd w:id="42"/>
    <w:bookmarkStart w:name="z57" w:id="43"/>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в размере 100000 (сто тысяч) тенге;</w:t>
      </w:r>
    </w:p>
    <w:bookmarkEnd w:id="43"/>
    <w:bookmarkStart w:name="z58" w:id="44"/>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в размере 100000 (сто тысяч) тенге;</w:t>
      </w:r>
    </w:p>
    <w:bookmarkEnd w:id="44"/>
    <w:bookmarkStart w:name="z59" w:id="45"/>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в размере 100000 (сто тысяч) тенге;</w:t>
      </w:r>
    </w:p>
    <w:bookmarkEnd w:id="45"/>
    <w:bookmarkStart w:name="z60" w:id="46"/>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в размере 100000 (сто тысяч) тенге;</w:t>
      </w:r>
    </w:p>
    <w:bookmarkEnd w:id="46"/>
    <w:bookmarkStart w:name="z61" w:id="47"/>
    <w:p>
      <w:pPr>
        <w:spacing w:after="0"/>
        <w:ind w:left="0"/>
        <w:jc w:val="both"/>
      </w:pPr>
      <w:r>
        <w:rPr>
          <w:rFonts w:ascii="Times New Roman"/>
          <w:b w:val="false"/>
          <w:i w:val="false"/>
          <w:color w:val="000000"/>
          <w:sz w:val="28"/>
        </w:rPr>
        <w:t>
      3) День защитника Отечества – 7 мая:</w:t>
      </w:r>
    </w:p>
    <w:bookmarkEnd w:id="47"/>
    <w:bookmarkStart w:name="z62" w:id="48"/>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за исключением лиц, указанных в абзаце втором подпункта 1) </w:t>
      </w:r>
      <w:r>
        <w:rPr>
          <w:rFonts w:ascii="Times New Roman"/>
          <w:b w:val="false"/>
          <w:i w:val="false"/>
          <w:color w:val="000000"/>
          <w:sz w:val="28"/>
        </w:rPr>
        <w:t>пункта 5</w:t>
      </w:r>
      <w:r>
        <w:rPr>
          <w:rFonts w:ascii="Times New Roman"/>
          <w:b w:val="false"/>
          <w:i w:val="false"/>
          <w:color w:val="000000"/>
          <w:sz w:val="28"/>
        </w:rPr>
        <w:t xml:space="preserve"> настоящих Правил, в размере 100000 (сто тысяч) тенге;</w:t>
      </w:r>
    </w:p>
    <w:bookmarkEnd w:id="48"/>
    <w:bookmarkStart w:name="z63" w:id="49"/>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100000 (сто тысяч) тенге;</w:t>
      </w:r>
    </w:p>
    <w:bookmarkEnd w:id="49"/>
    <w:bookmarkStart w:name="z64" w:id="50"/>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периодс августа 2003 года по октябрь 2008 года, в размере 100000 (сто тысяч) тенге;</w:t>
      </w:r>
    </w:p>
    <w:bookmarkEnd w:id="50"/>
    <w:bookmarkStart w:name="z65" w:id="5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100000 (сто тысяч) тенге;</w:t>
      </w:r>
    </w:p>
    <w:bookmarkEnd w:id="51"/>
    <w:bookmarkStart w:name="z66" w:id="5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при прохождении воинской службы в других государствах, в которых велись боевые действия, в размере 100000 (сто тысяч) тенге;</w:t>
      </w:r>
    </w:p>
    <w:bookmarkEnd w:id="52"/>
    <w:bookmarkStart w:name="z67" w:id="5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100000 (сто тысяч) тенге;</w:t>
      </w:r>
    </w:p>
    <w:bookmarkEnd w:id="53"/>
    <w:bookmarkStart w:name="z68" w:id="54"/>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100000 (сто тысяч) тенге;</w:t>
      </w:r>
    </w:p>
    <w:bookmarkEnd w:id="54"/>
    <w:bookmarkStart w:name="z69" w:id="55"/>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100000 (сто тысяч) тенге;</w:t>
      </w:r>
    </w:p>
    <w:bookmarkEnd w:id="55"/>
    <w:bookmarkStart w:name="z70" w:id="56"/>
    <w:p>
      <w:pPr>
        <w:spacing w:after="0"/>
        <w:ind w:left="0"/>
        <w:jc w:val="both"/>
      </w:pPr>
      <w:r>
        <w:rPr>
          <w:rFonts w:ascii="Times New Roman"/>
          <w:b w:val="false"/>
          <w:i w:val="false"/>
          <w:color w:val="000000"/>
          <w:sz w:val="28"/>
        </w:rPr>
        <w:t>
      4) День Победы - 9 мая:</w:t>
      </w:r>
    </w:p>
    <w:bookmarkEnd w:id="56"/>
    <w:bookmarkStart w:name="z71" w:id="57"/>
    <w:p>
      <w:pPr>
        <w:spacing w:after="0"/>
        <w:ind w:left="0"/>
        <w:jc w:val="both"/>
      </w:pPr>
      <w:r>
        <w:rPr>
          <w:rFonts w:ascii="Times New Roman"/>
          <w:b w:val="false"/>
          <w:i w:val="false"/>
          <w:color w:val="000000"/>
          <w:sz w:val="28"/>
        </w:rPr>
        <w:t>
      ветеранам Великой Отечественной войны, в размере 5000000 (пять миллионов) тенге;</w:t>
      </w:r>
    </w:p>
    <w:bookmarkEnd w:id="57"/>
    <w:bookmarkStart w:name="z72" w:id="58"/>
    <w:p>
      <w:pPr>
        <w:spacing w:after="0"/>
        <w:ind w:left="0"/>
        <w:jc w:val="both"/>
      </w:pPr>
      <w:r>
        <w:rPr>
          <w:rFonts w:ascii="Times New Roman"/>
          <w:b w:val="false"/>
          <w:i w:val="false"/>
          <w:color w:val="000000"/>
          <w:sz w:val="28"/>
        </w:rPr>
        <w:t>
      лицам, приравненным по льготам к участникам Великой Отечественной войны, а именно:</w:t>
      </w:r>
    </w:p>
    <w:bookmarkEnd w:id="58"/>
    <w:bookmarkStart w:name="z73" w:id="5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59"/>
    <w:bookmarkStart w:name="z74" w:id="6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60"/>
    <w:bookmarkStart w:name="z75" w:id="6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61"/>
    <w:bookmarkStart w:name="z76" w:id="6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62"/>
    <w:bookmarkStart w:name="z77" w:id="6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63"/>
    <w:bookmarkStart w:name="z78" w:id="6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64"/>
    <w:bookmarkStart w:name="z79" w:id="6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65"/>
    <w:bookmarkStart w:name="z80" w:id="6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66"/>
    <w:bookmarkStart w:name="z81" w:id="6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60000 (шестьдесят тысяч) тенге;</w:t>
      </w:r>
    </w:p>
    <w:bookmarkEnd w:id="67"/>
    <w:bookmarkStart w:name="z82" w:id="6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68"/>
    <w:bookmarkStart w:name="z83" w:id="6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50000 (пятьдесят тысяч) тенге;</w:t>
      </w:r>
    </w:p>
    <w:bookmarkEnd w:id="69"/>
    <w:bookmarkStart w:name="z84" w:id="7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50000 (пятьдесят тысяч) тенге;</w:t>
      </w:r>
    </w:p>
    <w:bookmarkEnd w:id="70"/>
    <w:bookmarkStart w:name="z85" w:id="7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50000 (пятьдесят тысяч) тенге;</w:t>
      </w:r>
    </w:p>
    <w:bookmarkEnd w:id="71"/>
    <w:bookmarkStart w:name="z86" w:id="72"/>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50000 (пятьдесят тысяч) тенге;</w:t>
      </w:r>
    </w:p>
    <w:bookmarkEnd w:id="72"/>
    <w:bookmarkStart w:name="z87" w:id="73"/>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50000 (пятьдесят тысяч) тенге;</w:t>
      </w:r>
    </w:p>
    <w:bookmarkEnd w:id="73"/>
    <w:bookmarkStart w:name="z88" w:id="74"/>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50000 (пятьдесят тысяч) тенге;</w:t>
      </w:r>
    </w:p>
    <w:bookmarkEnd w:id="74"/>
    <w:bookmarkStart w:name="z89" w:id="75"/>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50000 (пятьдесят тысяч) тенге;</w:t>
      </w:r>
    </w:p>
    <w:bookmarkEnd w:id="75"/>
    <w:bookmarkStart w:name="z90" w:id="76"/>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5 месячных расчетных показателей;</w:t>
      </w:r>
    </w:p>
    <w:bookmarkEnd w:id="76"/>
    <w:bookmarkStart w:name="z91" w:id="77"/>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5 месячных расчетных показателей;</w:t>
      </w:r>
    </w:p>
    <w:bookmarkEnd w:id="77"/>
    <w:bookmarkStart w:name="z92" w:id="78"/>
    <w:p>
      <w:pPr>
        <w:spacing w:after="0"/>
        <w:ind w:left="0"/>
        <w:jc w:val="both"/>
      </w:pPr>
      <w:r>
        <w:rPr>
          <w:rFonts w:ascii="Times New Roman"/>
          <w:b w:val="false"/>
          <w:i w:val="false"/>
          <w:color w:val="000000"/>
          <w:sz w:val="28"/>
        </w:rPr>
        <w:t>
      5) День закрытия Семипалатинского испытательного ядерного полигона - 29 августа:</w:t>
      </w:r>
    </w:p>
    <w:bookmarkEnd w:id="78"/>
    <w:bookmarkStart w:name="z93" w:id="79"/>
    <w:p>
      <w:pPr>
        <w:spacing w:after="0"/>
        <w:ind w:left="0"/>
        <w:jc w:val="both"/>
      </w:pPr>
      <w:r>
        <w:rPr>
          <w:rFonts w:ascii="Times New Roman"/>
          <w:b w:val="false"/>
          <w:i w:val="false"/>
          <w:color w:val="000000"/>
          <w:sz w:val="28"/>
        </w:rPr>
        <w:t>
      лицам, принимавшим участие в ликвидации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100000 (сто тысяч) тенге;</w:t>
      </w:r>
    </w:p>
    <w:bookmarkEnd w:id="79"/>
    <w:bookmarkStart w:name="z94" w:id="80"/>
    <w:p>
      <w:pPr>
        <w:spacing w:after="0"/>
        <w:ind w:left="0"/>
        <w:jc w:val="both"/>
      </w:pPr>
      <w:r>
        <w:rPr>
          <w:rFonts w:ascii="Times New Roman"/>
          <w:b w:val="false"/>
          <w:i w:val="false"/>
          <w:color w:val="000000"/>
          <w:sz w:val="28"/>
        </w:rPr>
        <w:t>
      лицам, которым инвалидность установлена вследствие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в размере 100000 (сто тысяч) тенге;</w:t>
      </w:r>
    </w:p>
    <w:bookmarkEnd w:id="80"/>
    <w:bookmarkStart w:name="z95" w:id="81"/>
    <w:p>
      <w:pPr>
        <w:spacing w:after="0"/>
        <w:ind w:left="0"/>
        <w:jc w:val="both"/>
      </w:pPr>
      <w:r>
        <w:rPr>
          <w:rFonts w:ascii="Times New Roman"/>
          <w:b w:val="false"/>
          <w:i w:val="false"/>
          <w:color w:val="000000"/>
          <w:sz w:val="28"/>
        </w:rPr>
        <w:t>
      семьям лиц, погибших при ликвидации последствий радиационных катастроф и аварий на объектах гражданского или военного назначения,в размере 100000 (сто тысяч) тенге;</w:t>
      </w:r>
    </w:p>
    <w:bookmarkEnd w:id="81"/>
    <w:bookmarkStart w:name="z96" w:id="82"/>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радиационных катастроф и аварий на объектах гражданского или военного назначения и ядерных испытаний, в размере 100000 (сто тысяч) тенге;</w:t>
      </w:r>
    </w:p>
    <w:bookmarkEnd w:id="82"/>
    <w:bookmarkStart w:name="z97" w:id="83"/>
    <w:p>
      <w:pPr>
        <w:spacing w:after="0"/>
        <w:ind w:left="0"/>
        <w:jc w:val="both"/>
      </w:pPr>
      <w:r>
        <w:rPr>
          <w:rFonts w:ascii="Times New Roman"/>
          <w:b w:val="false"/>
          <w:i w:val="false"/>
          <w:color w:val="000000"/>
          <w:sz w:val="28"/>
        </w:rPr>
        <w:t>
      6) День Независимости - 16 декабря:</w:t>
      </w:r>
    </w:p>
    <w:bookmarkEnd w:id="83"/>
    <w:bookmarkStart w:name="z98" w:id="84"/>
    <w:p>
      <w:pPr>
        <w:spacing w:after="0"/>
        <w:ind w:left="0"/>
        <w:jc w:val="both"/>
      </w:pPr>
      <w:r>
        <w:rPr>
          <w:rFonts w:ascii="Times New Roman"/>
          <w:b w:val="false"/>
          <w:i w:val="false"/>
          <w:color w:val="000000"/>
          <w:sz w:val="28"/>
        </w:rPr>
        <w:t xml:space="preserve">
      жертвам политических репрессий из числа участников событий 17-18 декабря 1986 года в Казахстане, реабилитированных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репресий", в размере 200 000 (двести тысяч) тенге.</w:t>
      </w:r>
    </w:p>
    <w:bookmarkEnd w:id="84"/>
    <w:bookmarkStart w:name="z99" w:id="85"/>
    <w:p>
      <w:pPr>
        <w:spacing w:after="0"/>
        <w:ind w:left="0"/>
        <w:jc w:val="both"/>
      </w:pPr>
      <w:r>
        <w:rPr>
          <w:rFonts w:ascii="Times New Roman"/>
          <w:b w:val="false"/>
          <w:i w:val="false"/>
          <w:color w:val="000000"/>
          <w:sz w:val="28"/>
        </w:rPr>
        <w:t>
      6. Социальная помощь оказывается следующим категориям нуждающихся граждан:</w:t>
      </w:r>
    </w:p>
    <w:bookmarkEnd w:id="85"/>
    <w:bookmarkStart w:name="z100" w:id="86"/>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86"/>
    <w:bookmarkStart w:name="z101" w:id="87"/>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Закона,за исключением лиц, указанных в подпунктах 4) и 5) части первой </w:t>
      </w:r>
      <w:r>
        <w:rPr>
          <w:rFonts w:ascii="Times New Roman"/>
          <w:b w:val="false"/>
          <w:i w:val="false"/>
          <w:color w:val="000000"/>
          <w:sz w:val="28"/>
        </w:rPr>
        <w:t>статьи 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87"/>
    <w:bookmarkStart w:name="z102" w:id="88"/>
    <w:p>
      <w:pPr>
        <w:spacing w:after="0"/>
        <w:ind w:left="0"/>
        <w:jc w:val="both"/>
      </w:pPr>
      <w:r>
        <w:rPr>
          <w:rFonts w:ascii="Times New Roman"/>
          <w:b w:val="false"/>
          <w:i w:val="false"/>
          <w:color w:val="000000"/>
          <w:sz w:val="28"/>
        </w:rPr>
        <w:t>
      3) родителям или иным законным представителям детей, инфицированных вирусом иммунодефицита человека, состоящих на диспансерном учете, без учета доходов, ежемесячно в размере двукратного прожиточного минимума;</w:t>
      </w:r>
    </w:p>
    <w:bookmarkEnd w:id="88"/>
    <w:bookmarkStart w:name="z103" w:id="89"/>
    <w:p>
      <w:pPr>
        <w:spacing w:after="0"/>
        <w:ind w:left="0"/>
        <w:jc w:val="both"/>
      </w:pPr>
      <w:r>
        <w:rPr>
          <w:rFonts w:ascii="Times New Roman"/>
          <w:b w:val="false"/>
          <w:i w:val="false"/>
          <w:color w:val="000000"/>
          <w:sz w:val="28"/>
        </w:rPr>
        <w:t>
      4) лицам, страдающим туберкулезным заболеванием и находящимся на амбулаторном лечении, без учета доходов, ежемесячно, в размере 10 месячных расчетных показателей;</w:t>
      </w:r>
    </w:p>
    <w:bookmarkEnd w:id="89"/>
    <w:bookmarkStart w:name="z104" w:id="90"/>
    <w:p>
      <w:pPr>
        <w:spacing w:after="0"/>
        <w:ind w:left="0"/>
        <w:jc w:val="both"/>
      </w:pPr>
      <w:r>
        <w:rPr>
          <w:rFonts w:ascii="Times New Roman"/>
          <w:b w:val="false"/>
          <w:i w:val="false"/>
          <w:color w:val="000000"/>
          <w:sz w:val="28"/>
        </w:rPr>
        <w:t>
      5) лицам с инвалидностью, для возмещения расходов, связанныхс их проездом в реабилитационные центры и обратно, без учета доходов, ежеквартально, в размере не более 3 месячных расчетных показателей;</w:t>
      </w:r>
    </w:p>
    <w:bookmarkEnd w:id="90"/>
    <w:bookmarkStart w:name="z105" w:id="91"/>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один раз в полугодие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из числа:</w:t>
      </w:r>
    </w:p>
    <w:bookmarkEnd w:id="91"/>
    <w:bookmarkStart w:name="z106" w:id="92"/>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 очной формы обучения;</w:t>
      </w:r>
    </w:p>
    <w:bookmarkEnd w:id="92"/>
    <w:bookmarkStart w:name="z107" w:id="93"/>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 очной формы обучения;</w:t>
      </w:r>
    </w:p>
    <w:bookmarkEnd w:id="93"/>
    <w:bookmarkStart w:name="z108" w:id="94"/>
    <w:p>
      <w:pPr>
        <w:spacing w:after="0"/>
        <w:ind w:left="0"/>
        <w:jc w:val="both"/>
      </w:pPr>
      <w:r>
        <w:rPr>
          <w:rFonts w:ascii="Times New Roman"/>
          <w:b w:val="false"/>
          <w:i w:val="false"/>
          <w:color w:val="000000"/>
          <w:sz w:val="28"/>
        </w:rPr>
        <w:t>
      лицам с инвалидностью, имеющих рекомендацию в индивидуальной программе абилитациии реабилитации лиц с инвалидностью, без учета доходов;</w:t>
      </w:r>
    </w:p>
    <w:bookmarkEnd w:id="94"/>
    <w:bookmarkStart w:name="z109" w:id="95"/>
    <w:p>
      <w:pPr>
        <w:spacing w:after="0"/>
        <w:ind w:left="0"/>
        <w:jc w:val="both"/>
      </w:pPr>
      <w:r>
        <w:rPr>
          <w:rFonts w:ascii="Times New Roman"/>
          <w:b w:val="false"/>
          <w:i w:val="false"/>
          <w:color w:val="000000"/>
          <w:sz w:val="28"/>
        </w:rPr>
        <w:t>
      7) лицам с инвалидностью, на оперативное лечение без учета доходов, единовременно, в размере не более 50 месячных расчетных показателей;</w:t>
      </w:r>
    </w:p>
    <w:bookmarkEnd w:id="95"/>
    <w:bookmarkStart w:name="z110" w:id="96"/>
    <w:p>
      <w:pPr>
        <w:spacing w:after="0"/>
        <w:ind w:left="0"/>
        <w:jc w:val="both"/>
      </w:pPr>
      <w:r>
        <w:rPr>
          <w:rFonts w:ascii="Times New Roman"/>
          <w:b w:val="false"/>
          <w:i w:val="false"/>
          <w:color w:val="000000"/>
          <w:sz w:val="28"/>
        </w:rPr>
        <w:t>
      8) лицам с инвалидностью для возмещения расходов, связанных с приобретением лекарственных средств, не входящих в гарантированный объем бесплатной медицинской помощи, без учета доходов, единовременно, в размере фактических затрат, не более 50 месячных расчетных показателей;</w:t>
      </w:r>
    </w:p>
    <w:bookmarkEnd w:id="96"/>
    <w:bookmarkStart w:name="z111" w:id="97"/>
    <w:p>
      <w:pPr>
        <w:spacing w:after="0"/>
        <w:ind w:left="0"/>
        <w:jc w:val="both"/>
      </w:pPr>
      <w:r>
        <w:rPr>
          <w:rFonts w:ascii="Times New Roman"/>
          <w:b w:val="false"/>
          <w:i w:val="false"/>
          <w:color w:val="000000"/>
          <w:sz w:val="28"/>
        </w:rPr>
        <w:t>
      9) лицам с инвалидностью, для возмещения расходов, связанных с их проездом в санатории и обратно, без учета доходов, 1 раз в год, в размере не более 3 месячных расчетных показателей;</w:t>
      </w:r>
    </w:p>
    <w:bookmarkEnd w:id="97"/>
    <w:bookmarkStart w:name="z112" w:id="98"/>
    <w:p>
      <w:pPr>
        <w:spacing w:after="0"/>
        <w:ind w:left="0"/>
        <w:jc w:val="both"/>
      </w:pPr>
      <w:r>
        <w:rPr>
          <w:rFonts w:ascii="Times New Roman"/>
          <w:b w:val="false"/>
          <w:i w:val="false"/>
          <w:color w:val="000000"/>
          <w:sz w:val="28"/>
        </w:rPr>
        <w:t>
      10) в связи с причинением ущерба гражданину (семье) либо его имуществу вследствие стихийного бедствия или пожара, без учета доходов, единовременно, в размере 100 месячных расчетных показателей;</w:t>
      </w:r>
    </w:p>
    <w:bookmarkEnd w:id="98"/>
    <w:bookmarkStart w:name="z113" w:id="99"/>
    <w:p>
      <w:pPr>
        <w:spacing w:after="0"/>
        <w:ind w:left="0"/>
        <w:jc w:val="both"/>
      </w:pPr>
      <w:r>
        <w:rPr>
          <w:rFonts w:ascii="Times New Roman"/>
          <w:b w:val="false"/>
          <w:i w:val="false"/>
          <w:color w:val="000000"/>
          <w:sz w:val="28"/>
        </w:rPr>
        <w:t>
      11) лицам, освободившимся из мест лишения свободы, находящихся на учете службы пробации, без учета дохода, единовременно, в размере 10 месячных расчетных показателей;</w:t>
      </w:r>
    </w:p>
    <w:bookmarkEnd w:id="99"/>
    <w:bookmarkStart w:name="z114" w:id="100"/>
    <w:p>
      <w:pPr>
        <w:spacing w:after="0"/>
        <w:ind w:left="0"/>
        <w:jc w:val="both"/>
      </w:pPr>
      <w:r>
        <w:rPr>
          <w:rFonts w:ascii="Times New Roman"/>
          <w:b w:val="false"/>
          <w:i w:val="false"/>
          <w:color w:val="000000"/>
          <w:sz w:val="28"/>
        </w:rPr>
        <w:t>
      12) лицам из семей, имеющих среднедушевой доход ниже величины прожиточного минимума за квартал, предшествующий кварталу обращения, на бытовые нужды, единовременно, в размере 15 месячных расчетных показателей;</w:t>
      </w:r>
    </w:p>
    <w:bookmarkEnd w:id="100"/>
    <w:bookmarkStart w:name="z115" w:id="101"/>
    <w:p>
      <w:pPr>
        <w:spacing w:after="0"/>
        <w:ind w:left="0"/>
        <w:jc w:val="both"/>
      </w:pPr>
      <w:r>
        <w:rPr>
          <w:rFonts w:ascii="Times New Roman"/>
          <w:b w:val="false"/>
          <w:i w:val="false"/>
          <w:color w:val="000000"/>
          <w:sz w:val="28"/>
        </w:rPr>
        <w:t>
      13)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карьерном центре, а также лицам из малообеспеченных семей на погребение несовершеннолетних детей, единовременно, в размере 15 месячных расчетных показателей;</w:t>
      </w:r>
    </w:p>
    <w:bookmarkEnd w:id="101"/>
    <w:bookmarkStart w:name="z116" w:id="102"/>
    <w:p>
      <w:pPr>
        <w:spacing w:after="0"/>
        <w:ind w:left="0"/>
        <w:jc w:val="both"/>
      </w:pPr>
      <w:r>
        <w:rPr>
          <w:rFonts w:ascii="Times New Roman"/>
          <w:b w:val="false"/>
          <w:i w:val="false"/>
          <w:color w:val="000000"/>
          <w:sz w:val="28"/>
        </w:rPr>
        <w:t>
      14) лицам с инвалидностью первой группы для возмещения затрат на сопровождающих их лиц на санаторно-курортное лечение, в соответствии с индивидуальной программой абилитации и реабилитации лица с инвалидностью, в организации, предоставляющие санаторно-курортное лечение через портал социальных услуг, но не более чем на одно сопровождающее лицо, без учета дохода, 1 раз в год, в размере фактических затрат за проживание и питание, за исключением лечебных процедур, но не более семидесяти процентов отгарантированной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2"/>
    <w:bookmarkStart w:name="z117" w:id="103"/>
    <w:p>
      <w:pPr>
        <w:spacing w:after="0"/>
        <w:ind w:left="0"/>
        <w:jc w:val="both"/>
      </w:pPr>
      <w:r>
        <w:rPr>
          <w:rFonts w:ascii="Times New Roman"/>
          <w:b w:val="false"/>
          <w:i w:val="false"/>
          <w:color w:val="000000"/>
          <w:sz w:val="28"/>
        </w:rPr>
        <w:t xml:space="preserve">
      15) ветеранам Великой Отечественной войны,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подпунктах 1) - 4) </w:t>
      </w:r>
      <w:r>
        <w:rPr>
          <w:rFonts w:ascii="Times New Roman"/>
          <w:b w:val="false"/>
          <w:i w:val="false"/>
          <w:color w:val="000000"/>
          <w:sz w:val="28"/>
        </w:rPr>
        <w:t>статьи 7</w:t>
      </w:r>
      <w:r>
        <w:rPr>
          <w:rFonts w:ascii="Times New Roman"/>
          <w:b w:val="false"/>
          <w:i w:val="false"/>
          <w:color w:val="000000"/>
          <w:sz w:val="28"/>
        </w:rPr>
        <w:t xml:space="preserve"> на возмещение фактической стоимости путевки на санаторно-курортное лечение, в пределах Республики Казахстан, без учета дохода, 1 раз в год, в размере не более гарантированной суммы, предоставляемой в качестве возмещения стоимости санаторно-курортного лечения при реализации их лицам с инвалидностью через портал социальных услуг на соответствующий финансовый год, определяемой уполномоченным государственным органом.</w:t>
      </w:r>
    </w:p>
    <w:bookmarkEnd w:id="103"/>
    <w:bookmarkStart w:name="z118" w:id="104"/>
    <w:p>
      <w:pPr>
        <w:spacing w:after="0"/>
        <w:ind w:left="0"/>
        <w:jc w:val="both"/>
      </w:pPr>
      <w:r>
        <w:rPr>
          <w:rFonts w:ascii="Times New Roman"/>
          <w:b w:val="false"/>
          <w:i w:val="false"/>
          <w:color w:val="000000"/>
          <w:sz w:val="28"/>
        </w:rPr>
        <w:t>
      Возмещение стоимости путевки на санаторно-курортное лечение предоставляется в случае письменного отказа от натуральной формы, установленной решением Костанайского областного маслихата от 11 июня 2020 года № 510 "О дополнительной мере по социальной поддержке отдельных категорий граждан" (зарегистрировано в Реестре государственной регистрации нормативных правовых актов под № 9264).</w:t>
      </w:r>
    </w:p>
    <w:bookmarkEnd w:id="104"/>
    <w:bookmarkStart w:name="z119" w:id="105"/>
    <w:p>
      <w:pPr>
        <w:spacing w:after="0"/>
        <w:ind w:left="0"/>
        <w:jc w:val="both"/>
      </w:pPr>
      <w:r>
        <w:rPr>
          <w:rFonts w:ascii="Times New Roman"/>
          <w:b w:val="false"/>
          <w:i w:val="false"/>
          <w:color w:val="000000"/>
          <w:sz w:val="28"/>
        </w:rPr>
        <w:t>
      7. Основаниями для отнесения граждан к категории нуждающихся являются:</w:t>
      </w:r>
    </w:p>
    <w:bookmarkEnd w:id="105"/>
    <w:bookmarkStart w:name="z120" w:id="106"/>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106"/>
    <w:bookmarkStart w:name="z121" w:id="107"/>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107"/>
    <w:bookmarkStart w:name="z122" w:id="108"/>
    <w:p>
      <w:pPr>
        <w:spacing w:after="0"/>
        <w:ind w:left="0"/>
        <w:jc w:val="both"/>
      </w:pPr>
      <w:r>
        <w:rPr>
          <w:rFonts w:ascii="Times New Roman"/>
          <w:b w:val="false"/>
          <w:i w:val="false"/>
          <w:color w:val="000000"/>
          <w:sz w:val="28"/>
        </w:rPr>
        <w:t>
      3) наличие социально значимого заболевания;</w:t>
      </w:r>
    </w:p>
    <w:bookmarkEnd w:id="108"/>
    <w:bookmarkStart w:name="z123" w:id="109"/>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109"/>
    <w:bookmarkStart w:name="z124" w:id="110"/>
    <w:p>
      <w:pPr>
        <w:spacing w:after="0"/>
        <w:ind w:left="0"/>
        <w:jc w:val="both"/>
      </w:pPr>
      <w:r>
        <w:rPr>
          <w:rFonts w:ascii="Times New Roman"/>
          <w:b w:val="false"/>
          <w:i w:val="false"/>
          <w:color w:val="000000"/>
          <w:sz w:val="28"/>
        </w:rPr>
        <w:t>
      5) сиротство, отсутствие родительского попечения;</w:t>
      </w:r>
    </w:p>
    <w:bookmarkEnd w:id="110"/>
    <w:bookmarkStart w:name="z125" w:id="111"/>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111"/>
    <w:bookmarkStart w:name="z126" w:id="112"/>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112"/>
    <w:bookmarkStart w:name="z127" w:id="113"/>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113"/>
    <w:bookmarkStart w:name="z128" w:id="114"/>
    <w:p>
      <w:pPr>
        <w:spacing w:after="0"/>
        <w:ind w:left="0"/>
        <w:jc w:val="both"/>
      </w:pPr>
      <w:r>
        <w:rPr>
          <w:rFonts w:ascii="Times New Roman"/>
          <w:b w:val="false"/>
          <w:i w:val="false"/>
          <w:color w:val="000000"/>
          <w:sz w:val="28"/>
        </w:rPr>
        <w:t>
      8. Установить порог среднедушевого дохода в размере однократного прожиточного минимума по Костанайской области.</w:t>
      </w:r>
    </w:p>
    <w:bookmarkEnd w:id="114"/>
    <w:bookmarkStart w:name="z129" w:id="115"/>
    <w:p>
      <w:pPr>
        <w:spacing w:after="0"/>
        <w:ind w:left="0"/>
        <w:jc w:val="both"/>
      </w:pPr>
      <w:r>
        <w:rPr>
          <w:rFonts w:ascii="Times New Roman"/>
          <w:b w:val="false"/>
          <w:i w:val="false"/>
          <w:color w:val="000000"/>
          <w:sz w:val="28"/>
        </w:rPr>
        <w:t>
      9. Социальная помощь на оплату обучения оказывается на получение одного образования.</w:t>
      </w:r>
    </w:p>
    <w:bookmarkEnd w:id="115"/>
    <w:bookmarkStart w:name="z130" w:id="116"/>
    <w:p>
      <w:pPr>
        <w:spacing w:after="0"/>
        <w:ind w:left="0"/>
        <w:jc w:val="both"/>
      </w:pPr>
      <w:r>
        <w:rPr>
          <w:rFonts w:ascii="Times New Roman"/>
          <w:b w:val="false"/>
          <w:i w:val="false"/>
          <w:color w:val="000000"/>
          <w:sz w:val="28"/>
        </w:rPr>
        <w:t xml:space="preserve">
      10. Социальная помощь по основаниям, предусмотренным подпунктами 1), 2) и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оказывается не позднее трех месяцев со дня наступления указанных событий.</w:t>
      </w:r>
    </w:p>
    <w:bookmarkEnd w:id="116"/>
    <w:bookmarkStart w:name="z131" w:id="117"/>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17"/>
    <w:bookmarkStart w:name="z132" w:id="118"/>
    <w:p>
      <w:pPr>
        <w:spacing w:after="0"/>
        <w:ind w:left="0"/>
        <w:jc w:val="left"/>
      </w:pPr>
      <w:r>
        <w:rPr>
          <w:rFonts w:ascii="Times New Roman"/>
          <w:b/>
          <w:i w:val="false"/>
          <w:color w:val="000000"/>
        </w:rPr>
        <w:t xml:space="preserve"> 3. Порядок оказания социальной помощи</w:t>
      </w:r>
    </w:p>
    <w:bookmarkEnd w:id="118"/>
    <w:bookmarkStart w:name="z133" w:id="119"/>
    <w:p>
      <w:pPr>
        <w:spacing w:after="0"/>
        <w:ind w:left="0"/>
        <w:jc w:val="both"/>
      </w:pPr>
      <w:r>
        <w:rPr>
          <w:rFonts w:ascii="Times New Roman"/>
          <w:b w:val="false"/>
          <w:i w:val="false"/>
          <w:color w:val="000000"/>
          <w:sz w:val="28"/>
        </w:rPr>
        <w:t>
      12. Социальная помощь к праздничным дням и памятным датам оказывается без истребования заявлений от получателей.</w:t>
      </w:r>
    </w:p>
    <w:bookmarkEnd w:id="119"/>
    <w:bookmarkStart w:name="z134" w:id="120"/>
    <w:p>
      <w:pPr>
        <w:spacing w:after="0"/>
        <w:ind w:left="0"/>
        <w:jc w:val="both"/>
      </w:pPr>
      <w:r>
        <w:rPr>
          <w:rFonts w:ascii="Times New Roman"/>
          <w:b w:val="false"/>
          <w:i w:val="false"/>
          <w:color w:val="000000"/>
          <w:sz w:val="28"/>
        </w:rPr>
        <w:t>
      Категории получателей социальной помощи определяются местным исполнительным органом.</w:t>
      </w:r>
    </w:p>
    <w:bookmarkEnd w:id="120"/>
    <w:bookmarkStart w:name="z135" w:id="121"/>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121"/>
    <w:bookmarkStart w:name="z136" w:id="122"/>
    <w:p>
      <w:pPr>
        <w:spacing w:after="0"/>
        <w:ind w:left="0"/>
        <w:jc w:val="both"/>
      </w:pPr>
      <w:r>
        <w:rPr>
          <w:rFonts w:ascii="Times New Roman"/>
          <w:b w:val="false"/>
          <w:i w:val="false"/>
          <w:color w:val="000000"/>
          <w:sz w:val="28"/>
        </w:rPr>
        <w:t xml:space="preserve">
      13. Для получения социальной помощи отдельным категориям нуждающихся граждан заявитель от себя или от имени семьи (или представитель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 обращается письменно в уполномоченный орган по оказанию социальной помощи или акиму сельского округа, или в Государственную корпорацию с заявлением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Типовым правилам, или электронно на портал с заявлением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Типовым правилам.</w:t>
      </w:r>
    </w:p>
    <w:bookmarkEnd w:id="122"/>
    <w:bookmarkStart w:name="z137" w:id="123"/>
    <w:p>
      <w:pPr>
        <w:spacing w:after="0"/>
        <w:ind w:left="0"/>
        <w:jc w:val="both"/>
      </w:pPr>
      <w:r>
        <w:rPr>
          <w:rFonts w:ascii="Times New Roman"/>
          <w:b w:val="false"/>
          <w:i w:val="false"/>
          <w:color w:val="000000"/>
          <w:sz w:val="28"/>
        </w:rPr>
        <w:t xml:space="preserve">
      При письменном обращении специалист, принимающий документы, формирует запросы в соответствующие информационные системы (далее - ИС) государственных органов и (или) организаций через шлюз "электронное правительство"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Типовым правилам.</w:t>
      </w:r>
    </w:p>
    <w:bookmarkEnd w:id="123"/>
    <w:bookmarkStart w:name="z138" w:id="124"/>
    <w:p>
      <w:pPr>
        <w:spacing w:after="0"/>
        <w:ind w:left="0"/>
        <w:jc w:val="both"/>
      </w:pPr>
      <w:r>
        <w:rPr>
          <w:rFonts w:ascii="Times New Roman"/>
          <w:b w:val="false"/>
          <w:i w:val="false"/>
          <w:color w:val="000000"/>
          <w:sz w:val="28"/>
        </w:rPr>
        <w:t>
      При несоответствии (отсутствии) сведений в ИС заявителем к заявлению прилагаются следующие документы:</w:t>
      </w:r>
    </w:p>
    <w:bookmarkEnd w:id="124"/>
    <w:bookmarkStart w:name="z139" w:id="125"/>
    <w:p>
      <w:pPr>
        <w:spacing w:after="0"/>
        <w:ind w:left="0"/>
        <w:jc w:val="both"/>
      </w:pPr>
      <w:r>
        <w:rPr>
          <w:rFonts w:ascii="Times New Roman"/>
          <w:b w:val="false"/>
          <w:i w:val="false"/>
          <w:color w:val="000000"/>
          <w:sz w:val="28"/>
        </w:rPr>
        <w:t>
      1) документ, удостоверяющий личность, либо электронный документ из сервиса цифровых документов (для идентификации личности);</w:t>
      </w:r>
    </w:p>
    <w:bookmarkEnd w:id="125"/>
    <w:bookmarkStart w:name="z140" w:id="126"/>
    <w:p>
      <w:pPr>
        <w:spacing w:after="0"/>
        <w:ind w:left="0"/>
        <w:jc w:val="both"/>
      </w:pPr>
      <w:r>
        <w:rPr>
          <w:rFonts w:ascii="Times New Roman"/>
          <w:b w:val="false"/>
          <w:i w:val="false"/>
          <w:color w:val="000000"/>
          <w:sz w:val="28"/>
        </w:rPr>
        <w:t>
      2) сведения о доходах лица (членов семьи)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126"/>
    <w:bookmarkStart w:name="z141" w:id="127"/>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социальный статус заявителя.</w:t>
      </w:r>
    </w:p>
    <w:bookmarkEnd w:id="127"/>
    <w:bookmarkStart w:name="z142" w:id="128"/>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вирусом иммунодефицита человека.</w:t>
      </w:r>
    </w:p>
    <w:bookmarkEnd w:id="128"/>
    <w:bookmarkStart w:name="z143" w:id="129"/>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заболевания туберкулезом и нахождения на амбулаторном лечении.</w:t>
      </w:r>
    </w:p>
    <w:bookmarkEnd w:id="129"/>
    <w:bookmarkStart w:name="z144" w:id="130"/>
    <w:p>
      <w:pPr>
        <w:spacing w:after="0"/>
        <w:ind w:left="0"/>
        <w:jc w:val="both"/>
      </w:pPr>
      <w:r>
        <w:rPr>
          <w:rFonts w:ascii="Times New Roman"/>
          <w:b w:val="false"/>
          <w:i w:val="false"/>
          <w:color w:val="000000"/>
          <w:sz w:val="28"/>
        </w:rPr>
        <w:t xml:space="preserve">
      Лица, указанные в подпункте 5), 9)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реабилитации, санаторно-курортного лечения и стоимость проезда.</w:t>
      </w:r>
    </w:p>
    <w:bookmarkEnd w:id="130"/>
    <w:bookmarkStart w:name="z145" w:id="131"/>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bookmarkEnd w:id="131"/>
    <w:bookmarkStart w:name="z146" w:id="132"/>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оказание услуги (оперативное лечение), выданные медицинской организацией.</w:t>
      </w:r>
    </w:p>
    <w:bookmarkEnd w:id="132"/>
    <w:bookmarkStart w:name="z147" w:id="133"/>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копию рецептурного бланка или назначение заверенное врачом за текущий год, кассовый или товарный чек.</w:t>
      </w:r>
    </w:p>
    <w:bookmarkEnd w:id="133"/>
    <w:bookmarkStart w:name="z148" w:id="134"/>
    <w:p>
      <w:pPr>
        <w:spacing w:after="0"/>
        <w:ind w:left="0"/>
        <w:jc w:val="both"/>
      </w:pPr>
      <w:r>
        <w:rPr>
          <w:rFonts w:ascii="Times New Roman"/>
          <w:b w:val="false"/>
          <w:i w:val="false"/>
          <w:color w:val="000000"/>
          <w:sz w:val="28"/>
        </w:rPr>
        <w:t xml:space="preserve">
      Лица, указанные в подпункте 10)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факт причиненного ущерба гражданину (семье) либо его имуществу вследствие стихийного бедствия и пожара.</w:t>
      </w:r>
    </w:p>
    <w:bookmarkEnd w:id="134"/>
    <w:bookmarkStart w:name="z149" w:id="135"/>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факт освобождения из мест лишения свободы, нахождения на учете службы пробации.</w:t>
      </w:r>
    </w:p>
    <w:bookmarkEnd w:id="135"/>
    <w:bookmarkStart w:name="z150" w:id="136"/>
    <w:p>
      <w:pPr>
        <w:spacing w:after="0"/>
        <w:ind w:left="0"/>
        <w:jc w:val="both"/>
      </w:pPr>
      <w:r>
        <w:rPr>
          <w:rFonts w:ascii="Times New Roman"/>
          <w:b w:val="false"/>
          <w:i w:val="false"/>
          <w:color w:val="000000"/>
          <w:sz w:val="28"/>
        </w:rPr>
        <w:t xml:space="preserve">
      Лица, указанные в подпункте 13)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сведения о доходах за квартал, предшествующий кварталу обращения, документы, подтверждающие факт смерти, а также факт регистрации умершего в качестве безработного на момент смерти.</w:t>
      </w:r>
    </w:p>
    <w:bookmarkEnd w:id="136"/>
    <w:bookmarkStart w:name="z151" w:id="137"/>
    <w:p>
      <w:pPr>
        <w:spacing w:after="0"/>
        <w:ind w:left="0"/>
        <w:jc w:val="both"/>
      </w:pPr>
      <w:r>
        <w:rPr>
          <w:rFonts w:ascii="Times New Roman"/>
          <w:b w:val="false"/>
          <w:i w:val="false"/>
          <w:color w:val="000000"/>
          <w:sz w:val="28"/>
        </w:rPr>
        <w:t xml:space="preserve">
      Лица, указанные в подпункте 14)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 подтверждающий оплату санаторно-курортного лечения, акт выполненных работ (оказанных услуг), выданный санаторно-курортной организацией лицу с инвалидностью первой группы и сопровождающему его лицу.</w:t>
      </w:r>
    </w:p>
    <w:bookmarkEnd w:id="137"/>
    <w:bookmarkStart w:name="z152" w:id="138"/>
    <w:p>
      <w:pPr>
        <w:spacing w:after="0"/>
        <w:ind w:left="0"/>
        <w:jc w:val="both"/>
      </w:pPr>
      <w:r>
        <w:rPr>
          <w:rFonts w:ascii="Times New Roman"/>
          <w:b w:val="false"/>
          <w:i w:val="false"/>
          <w:color w:val="000000"/>
          <w:sz w:val="28"/>
        </w:rPr>
        <w:t xml:space="preserve">
      Лица, указанные в подпункте 15)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предоставляют документы, подтверждающие социальный статус, оплату санаторно-курортного лечения, акт выполненных работ (оказанных услуг), выданный санаторно-курортной организацией.</w:t>
      </w:r>
    </w:p>
    <w:bookmarkEnd w:id="138"/>
    <w:bookmarkStart w:name="z153" w:id="139"/>
    <w:p>
      <w:pPr>
        <w:spacing w:after="0"/>
        <w:ind w:left="0"/>
        <w:jc w:val="both"/>
      </w:pPr>
      <w:r>
        <w:rPr>
          <w:rFonts w:ascii="Times New Roman"/>
          <w:b w:val="false"/>
          <w:i w:val="false"/>
          <w:color w:val="000000"/>
          <w:sz w:val="28"/>
        </w:rPr>
        <w:t>
      Документы предоставляются в подлинниках и копиях для сверки. После сверки подлинники документов возвращаются заявителю.</w:t>
      </w:r>
    </w:p>
    <w:bookmarkEnd w:id="139"/>
    <w:bookmarkStart w:name="z154" w:id="140"/>
    <w:p>
      <w:pPr>
        <w:spacing w:after="0"/>
        <w:ind w:left="0"/>
        <w:jc w:val="both"/>
      </w:pPr>
      <w:r>
        <w:rPr>
          <w:rFonts w:ascii="Times New Roman"/>
          <w:b w:val="false"/>
          <w:i w:val="false"/>
          <w:color w:val="000000"/>
          <w:sz w:val="28"/>
        </w:rPr>
        <w:t xml:space="preserve">
      При представлении заявителем неполного пакета документов и (или) документов с истекшим сроком действия заявителю выдается расписка об отказе в приеме заявления на оказание социальной помощи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Типовым правилам.</w:t>
      </w:r>
    </w:p>
    <w:bookmarkEnd w:id="140"/>
    <w:bookmarkStart w:name="z155" w:id="141"/>
    <w:p>
      <w:pPr>
        <w:spacing w:after="0"/>
        <w:ind w:left="0"/>
        <w:jc w:val="both"/>
      </w:pPr>
      <w:r>
        <w:rPr>
          <w:rFonts w:ascii="Times New Roman"/>
          <w:b w:val="false"/>
          <w:i w:val="false"/>
          <w:color w:val="000000"/>
          <w:sz w:val="28"/>
        </w:rPr>
        <w:t>
      При обращении заявителя за социальной помощью электронно посредством портала запрос в ИС государственных органов и (или) организаций для получения необходимых сведений осуществляется самим заявителем.</w:t>
      </w:r>
    </w:p>
    <w:bookmarkEnd w:id="141"/>
    <w:bookmarkStart w:name="z156" w:id="142"/>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w:t>
      </w:r>
    </w:p>
    <w:bookmarkEnd w:id="142"/>
    <w:bookmarkStart w:name="z157" w:id="143"/>
    <w:p>
      <w:pPr>
        <w:spacing w:after="0"/>
        <w:ind w:left="0"/>
        <w:jc w:val="both"/>
      </w:pPr>
      <w:r>
        <w:rPr>
          <w:rFonts w:ascii="Times New Roman"/>
          <w:b w:val="false"/>
          <w:i w:val="false"/>
          <w:color w:val="000000"/>
          <w:sz w:val="28"/>
        </w:rPr>
        <w:t>
      14. Социальная помощь назначается с месяца подачи заявления.</w:t>
      </w:r>
    </w:p>
    <w:bookmarkEnd w:id="143"/>
    <w:bookmarkStart w:name="z158" w:id="144"/>
    <w:p>
      <w:pPr>
        <w:spacing w:after="0"/>
        <w:ind w:left="0"/>
        <w:jc w:val="both"/>
      </w:pPr>
      <w:r>
        <w:rPr>
          <w:rFonts w:ascii="Times New Roman"/>
          <w:b w:val="false"/>
          <w:i w:val="false"/>
          <w:color w:val="000000"/>
          <w:sz w:val="28"/>
        </w:rPr>
        <w:t xml:space="preserve">
      15. Порядок рассмотрения документов, сроки оказания социальной помощи, основания для отказа, прекращения выплаты социальной помощи, возврата излишне выплаченных сумм и финансирование расходов на предоставление социальной помощи определены в соответствии с </w:t>
      </w:r>
      <w:r>
        <w:rPr>
          <w:rFonts w:ascii="Times New Roman"/>
          <w:b w:val="false"/>
          <w:i w:val="false"/>
          <w:color w:val="000000"/>
          <w:sz w:val="28"/>
        </w:rPr>
        <w:t>пунктами 13- 24</w:t>
      </w:r>
      <w:r>
        <w:rPr>
          <w:rFonts w:ascii="Times New Roman"/>
          <w:b w:val="false"/>
          <w:i w:val="false"/>
          <w:color w:val="000000"/>
          <w:sz w:val="28"/>
        </w:rPr>
        <w:t xml:space="preserve"> Типовых правил.</w:t>
      </w:r>
    </w:p>
    <w:bookmarkEnd w:id="144"/>
    <w:bookmarkStart w:name="z159" w:id="145"/>
    <w:p>
      <w:pPr>
        <w:spacing w:after="0"/>
        <w:ind w:left="0"/>
        <w:jc w:val="both"/>
      </w:pPr>
      <w:r>
        <w:rPr>
          <w:rFonts w:ascii="Times New Roman"/>
          <w:b w:val="false"/>
          <w:i w:val="false"/>
          <w:color w:val="000000"/>
          <w:sz w:val="28"/>
        </w:rPr>
        <w:t>
      16.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45"/>
    <w:bookmarkStart w:name="z160" w:id="146"/>
    <w:p>
      <w:pPr>
        <w:spacing w:after="0"/>
        <w:ind w:left="0"/>
        <w:jc w:val="both"/>
      </w:pPr>
      <w:r>
        <w:rPr>
          <w:rFonts w:ascii="Times New Roman"/>
          <w:b w:val="false"/>
          <w:i w:val="false"/>
          <w:color w:val="000000"/>
          <w:sz w:val="28"/>
        </w:rPr>
        <w:t>
      17.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46"/>
    <w:bookmarkStart w:name="z161" w:id="147"/>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End w:id="147"/>
    <w:bookmarkStart w:name="z162" w:id="148"/>
    <w:p>
      <w:pPr>
        <w:spacing w:after="0"/>
        <w:ind w:left="0"/>
        <w:jc w:val="both"/>
      </w:pPr>
      <w:r>
        <w:rPr>
          <w:rFonts w:ascii="Times New Roman"/>
          <w:b w:val="false"/>
          <w:i w:val="false"/>
          <w:color w:val="000000"/>
          <w:sz w:val="28"/>
        </w:rPr>
        <w:t xml:space="preserve">
      18.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через информационные системы уполномоченного государственного органа в соответствии с </w:t>
      </w:r>
      <w:r>
        <w:rPr>
          <w:rFonts w:ascii="Times New Roman"/>
          <w:b w:val="false"/>
          <w:i w:val="false"/>
          <w:color w:val="000000"/>
          <w:sz w:val="28"/>
        </w:rPr>
        <w:t>пунктами 28-32</w:t>
      </w:r>
      <w:r>
        <w:rPr>
          <w:rFonts w:ascii="Times New Roman"/>
          <w:b w:val="false"/>
          <w:i w:val="false"/>
          <w:color w:val="000000"/>
          <w:sz w:val="28"/>
        </w:rPr>
        <w:t xml:space="preserve"> Типовых правил.</w:t>
      </w:r>
    </w:p>
    <w:bookmarkEnd w:id="148"/>
    <w:bookmarkStart w:name="z163" w:id="149"/>
    <w:p>
      <w:pPr>
        <w:spacing w:after="0"/>
        <w:ind w:left="0"/>
        <w:jc w:val="both"/>
      </w:pPr>
      <w:r>
        <w:rPr>
          <w:rFonts w:ascii="Times New Roman"/>
          <w:b w:val="false"/>
          <w:i w:val="false"/>
          <w:color w:val="000000"/>
          <w:sz w:val="28"/>
        </w:rPr>
        <w:t>
      19. Оплата банковских услуг, связанных с выплатой социальной помощи, осуществляется за счет средств местного бюджета на основании договора, заключаемого между Государственной корпорацией и уполномоченным органом по оказанию социальной помощи.</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Джангельдинского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2023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48</w:t>
            </w:r>
          </w:p>
        </w:tc>
      </w:tr>
    </w:tbl>
    <w:bookmarkStart w:name="z133" w:id="150"/>
    <w:p>
      <w:pPr>
        <w:spacing w:after="0"/>
        <w:ind w:left="0"/>
        <w:jc w:val="left"/>
      </w:pPr>
      <w:r>
        <w:rPr>
          <w:rFonts w:ascii="Times New Roman"/>
          <w:b/>
          <w:i w:val="false"/>
          <w:color w:val="000000"/>
        </w:rPr>
        <w:t xml:space="preserve"> Перечень утративших силу некоторых решений маслихата</w:t>
      </w:r>
    </w:p>
    <w:bookmarkEnd w:id="150"/>
    <w:bookmarkStart w:name="z134" w:id="15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октября 2020 года № 327 (зарегистрировано в Реестре государственной регистрации нормативных правовых актов под № 9518)</w:t>
      </w:r>
    </w:p>
    <w:bookmarkEnd w:id="151"/>
    <w:bookmarkStart w:name="z135" w:id="15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изменение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30 ноября 2021 года № 68 (зарегистрировано в Реестре государственной регистрации нормативных правовых актов под № 25643).</w:t>
      </w:r>
    </w:p>
    <w:bookmarkEnd w:id="152"/>
    <w:bookmarkStart w:name="z136" w:id="15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27 апреля 2022 года № 96 (зарегистрировано в Реестре государственной регистрации нормативных правовых актов под № 27849).</w:t>
      </w:r>
    </w:p>
    <w:bookmarkEnd w:id="153"/>
    <w:bookmarkStart w:name="z137" w:id="15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2 ноября 2022 года № 127 (зарегистрировано в Реестре государственной регистрации нормативных правовых актов под № 30408).</w:t>
      </w:r>
    </w:p>
    <w:bookmarkEnd w:id="154"/>
    <w:bookmarkStart w:name="z138" w:id="15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Решение</w:t>
      </w:r>
      <w:r>
        <w:rPr>
          <w:rFonts w:ascii="Times New Roman"/>
          <w:b w:val="false"/>
          <w:i w:val="false"/>
          <w:color w:val="000000"/>
          <w:sz w:val="28"/>
        </w:rPr>
        <w:t xml:space="preserve"> маслихата "О внесении изменений в решение Джангельдинского районного маслихата от 28 октября 2020 года № 327 "Об утверждении Правил оказания социальной помощи, установления размеров и определения перечня отдельных категорий нуждающихся граждан" от 6 июня 2023 года № 25 (зарегистрировано в Реестре государственной регистрации нормативных правовых актов под № 10018).</w:t>
      </w:r>
    </w:p>
    <w:bookmarkEnd w:id="1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