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daa" w14:textId="7e75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Джангельдинскому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апреля 2023 года № 10. Зарегистрировано Департаментом юстиции Костанайской области 19 апреля 2023 года № 9968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