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1edc" w14:textId="9a51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15 марта 2018 года № 187 "Об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34. Зарегистрировано Департаментом юстиции Костанайской области 28 апреля 2023 года № 9984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маслихата "Об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7673).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