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af47" w14:textId="ccba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21 апреля 2023 года № 11. Зарегистрировано Департаментом юстиции Костанайской области 28 апреля 2023 года № 9985. Утратило силу решением маслихата Алтынсаринского района Костанайской области от 12 апреля 2024 года № 72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Алтынсаринского района Костанайской области от 12.04.2024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Алтынсаринский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декабря 2020 года </w:t>
      </w:r>
      <w:r>
        <w:rPr>
          <w:rFonts w:ascii="Times New Roman"/>
          <w:b w:val="false"/>
          <w:i w:val="false"/>
          <w:color w:val="000000"/>
          <w:sz w:val="28"/>
        </w:rPr>
        <w:t>№ 341</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под № 9689)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отдельным категориям граждан к праздничной дате и праздничному дню.</w:t>
      </w:r>
    </w:p>
    <w:bookmarkEnd w:id="3"/>
    <w:bookmarkStart w:name="z9" w:id="4"/>
    <w:p>
      <w:pPr>
        <w:spacing w:after="0"/>
        <w:ind w:left="0"/>
        <w:jc w:val="both"/>
      </w:pPr>
      <w:r>
        <w:rPr>
          <w:rFonts w:ascii="Times New Roman"/>
          <w:b w:val="false"/>
          <w:i w:val="false"/>
          <w:color w:val="000000"/>
          <w:sz w:val="28"/>
        </w:rPr>
        <w:t xml:space="preserve">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Типовыми правилами";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1" w:id="5"/>
    <w:p>
      <w:pPr>
        <w:spacing w:after="0"/>
        <w:ind w:left="0"/>
        <w:jc w:val="both"/>
      </w:pPr>
      <w:r>
        <w:rPr>
          <w:rFonts w:ascii="Times New Roman"/>
          <w:b w:val="false"/>
          <w:i w:val="false"/>
          <w:color w:val="000000"/>
          <w:sz w:val="28"/>
        </w:rPr>
        <w:t>
      "5. Праздничной датой является День вывода ограниченного контингента советских войск из Демократической Республики Афганистан - 15 февраля, праздничным днҰм является День Победы - 9 мая";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3" w:id="6"/>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праздничной дате и праздничному дню:</w:t>
      </w:r>
    </w:p>
    <w:bookmarkEnd w:id="6"/>
    <w:bookmarkStart w:name="z14" w:id="7"/>
    <w:p>
      <w:pPr>
        <w:spacing w:after="0"/>
        <w:ind w:left="0"/>
        <w:jc w:val="both"/>
      </w:pPr>
      <w:r>
        <w:rPr>
          <w:rFonts w:ascii="Times New Roman"/>
          <w:b w:val="false"/>
          <w:i w:val="false"/>
          <w:color w:val="000000"/>
          <w:sz w:val="28"/>
        </w:rPr>
        <w:t>
      1) лицам с инвалидностью, на оперативное лечение и приобретение лекарственных средств, не входящих в гарантированный объем бесплатной медицинской помощи, без учета доходов, но не более 50 месячных расчетных показателей;</w:t>
      </w:r>
    </w:p>
    <w:bookmarkEnd w:id="7"/>
    <w:bookmarkStart w:name="z15" w:id="8"/>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
    <w:bookmarkStart w:name="z16" w:id="9"/>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50 месячных расчетных показателей;</w:t>
      </w:r>
    </w:p>
    <w:bookmarkEnd w:id="9"/>
    <w:bookmarkStart w:name="z17" w:id="10"/>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0"/>
    <w:bookmarkStart w:name="z18" w:id="11"/>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1"/>
    <w:bookmarkStart w:name="z19" w:id="12"/>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1 500 000 (один миллион пятьсот тысяч) тенге;</w:t>
      </w:r>
    </w:p>
    <w:bookmarkEnd w:id="12"/>
    <w:bookmarkStart w:name="z20" w:id="13"/>
    <w:p>
      <w:pPr>
        <w:spacing w:after="0"/>
        <w:ind w:left="0"/>
        <w:jc w:val="both"/>
      </w:pPr>
      <w:r>
        <w:rPr>
          <w:rFonts w:ascii="Times New Roman"/>
          <w:b w:val="false"/>
          <w:i w:val="false"/>
          <w:color w:val="000000"/>
          <w:sz w:val="28"/>
        </w:rPr>
        <w:t xml:space="preserve">
      7)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xml:space="preserve">, ко Дню победы, без учета доходов, за исключением получателей единовременной социальной помощи ко Дню вывода ограниченного контингента советских войск из Демократической Республики Афганистан - 15 февраля, по основаниям предусмотренными подпунктом 9)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размере 5 месячных расчетных показателей;</w:t>
      </w:r>
    </w:p>
    <w:bookmarkEnd w:id="13"/>
    <w:bookmarkStart w:name="z21" w:id="14"/>
    <w:p>
      <w:pPr>
        <w:spacing w:after="0"/>
        <w:ind w:left="0"/>
        <w:jc w:val="both"/>
      </w:pPr>
      <w:r>
        <w:rPr>
          <w:rFonts w:ascii="Times New Roman"/>
          <w:b w:val="false"/>
          <w:i w:val="false"/>
          <w:color w:val="000000"/>
          <w:sz w:val="28"/>
        </w:rPr>
        <w:t>
      8) ко Дню Победы, без учета доходов:</w:t>
      </w:r>
    </w:p>
    <w:bookmarkEnd w:id="14"/>
    <w:bookmarkStart w:name="z22" w:id="1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15"/>
    <w:bookmarkStart w:name="z23" w:id="1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16"/>
    <w:bookmarkStart w:name="z24" w:id="1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17"/>
    <w:bookmarkStart w:name="z25" w:id="1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18"/>
    <w:bookmarkStart w:name="z26" w:id="1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19"/>
    <w:bookmarkStart w:name="z27" w:id="2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20"/>
    <w:bookmarkStart w:name="z28" w:id="2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bookmarkEnd w:id="21"/>
    <w:bookmarkStart w:name="z29" w:id="2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22"/>
    <w:bookmarkStart w:name="z30" w:id="2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23"/>
    <w:bookmarkStart w:name="z31" w:id="2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24"/>
    <w:bookmarkStart w:name="z32" w:id="25"/>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25"/>
    <w:bookmarkStart w:name="z33" w:id="2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26"/>
    <w:bookmarkStart w:name="z34" w:id="2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27"/>
    <w:bookmarkStart w:name="z35" w:id="28"/>
    <w:p>
      <w:pPr>
        <w:spacing w:after="0"/>
        <w:ind w:left="0"/>
        <w:jc w:val="both"/>
      </w:pPr>
      <w:r>
        <w:rPr>
          <w:rFonts w:ascii="Times New Roman"/>
          <w:b w:val="false"/>
          <w:i w:val="false"/>
          <w:color w:val="000000"/>
          <w:sz w:val="28"/>
        </w:rPr>
        <w:t>
      9) ко Дню вывода ограниченного контингента советских войск из Демократической Республики Афганистан - 15 февраля:</w:t>
      </w:r>
    </w:p>
    <w:bookmarkEnd w:id="28"/>
    <w:bookmarkStart w:name="z36" w:id="29"/>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9"/>
    <w:bookmarkStart w:name="z37" w:id="3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30"/>
    <w:bookmarkStart w:name="z38" w:id="3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bookmarkEnd w:id="31"/>
    <w:bookmarkStart w:name="z39" w:id="3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34"/>
    <w:bookmarkStart w:name="z42" w:id="35"/>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bookmarkEnd w:id="35"/>
    <w:bookmarkStart w:name="z43" w:id="36"/>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в размере 50000 (пятьдесят тысяч) тенге)".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45" w:id="37"/>
    <w:p>
      <w:pPr>
        <w:spacing w:after="0"/>
        <w:ind w:left="0"/>
        <w:jc w:val="both"/>
      </w:pPr>
      <w:r>
        <w:rPr>
          <w:rFonts w:ascii="Times New Roman"/>
          <w:b w:val="false"/>
          <w:i w:val="false"/>
          <w:color w:val="000000"/>
          <w:sz w:val="28"/>
        </w:rPr>
        <w:t>
      "12. Социальная помощь к праздничной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7" w:id="38"/>
    <w:p>
      <w:pPr>
        <w:spacing w:after="0"/>
        <w:ind w:left="0"/>
        <w:jc w:val="both"/>
      </w:pPr>
      <w:r>
        <w:rPr>
          <w:rFonts w:ascii="Times New Roman"/>
          <w:b w:val="false"/>
          <w:i w:val="false"/>
          <w:color w:val="000000"/>
          <w:sz w:val="28"/>
        </w:rPr>
        <w:t>
      "13. Для получения ежемесячной социальной помощи:</w:t>
      </w:r>
    </w:p>
    <w:bookmarkEnd w:id="38"/>
    <w:bookmarkStart w:name="z48" w:id="39"/>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39"/>
    <w:bookmarkStart w:name="z49" w:id="40"/>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40"/>
    <w:bookmarkStart w:name="z50" w:id="41"/>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1"/>
    <w:bookmarkStart w:name="z51" w:id="42"/>
    <w:p>
      <w:pPr>
        <w:spacing w:after="0"/>
        <w:ind w:left="0"/>
        <w:jc w:val="both"/>
      </w:pPr>
      <w:r>
        <w:rPr>
          <w:rFonts w:ascii="Times New Roman"/>
          <w:b w:val="false"/>
          <w:i w:val="false"/>
          <w:color w:val="000000"/>
          <w:sz w:val="28"/>
        </w:rPr>
        <w:t xml:space="preserve">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42"/>
    <w:bookmarkStart w:name="z52" w:id="43"/>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43"/>
    <w:bookmarkStart w:name="z53" w:id="44"/>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44"/>
    <w:bookmarkStart w:name="z54" w:id="45"/>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45"/>
    <w:bookmarkStart w:name="z55" w:id="46"/>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46"/>
    <w:bookmarkStart w:name="z56" w:id="47"/>
    <w:p>
      <w:pPr>
        <w:spacing w:after="0"/>
        <w:ind w:left="0"/>
        <w:jc w:val="both"/>
      </w:pPr>
      <w:r>
        <w:rPr>
          <w:rFonts w:ascii="Times New Roman"/>
          <w:b w:val="false"/>
          <w:i w:val="false"/>
          <w:color w:val="000000"/>
          <w:sz w:val="28"/>
        </w:rPr>
        <w:t>
      2) документ, подтверждающий заболевание туберкулезом и нахождение на амбулаторном лечении";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58" w:id="48"/>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поселка, села, сельского округа представляет заявление с приложением следующих документов:</w:t>
      </w:r>
    </w:p>
    <w:bookmarkEnd w:id="48"/>
    <w:bookmarkStart w:name="z59" w:id="49"/>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49"/>
    <w:bookmarkStart w:name="z60" w:id="50"/>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4)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50"/>
    <w:bookmarkStart w:name="z61" w:id="51"/>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51"/>
    <w:bookmarkStart w:name="z62" w:id="52"/>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52"/>
    <w:bookmarkStart w:name="z63" w:id="5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2023 года.</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