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2c3f" w14:textId="35d2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6 октября 2023 года № 290. Зарегистрировано в Департаменте юстиции Костанайской области 10 октября 2023 года № 10068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специально отведенных мест для размещения афиш культурных, спортивных и спортивно-массовых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 и градостроительства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Лисаковск, микрорайон 1, тумба у производственного здания № 10;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Лисаковск, микрорайон 1, тумба у жилого дома № 3;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Лисаковск, микрорайон 1, тумба у объекта коммунального обслуживания № 32;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Лисаковск, микрорайон 2, тумба у объекта торговли № 32;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Лисаковск, микрорайон 3, тумба у объекта торговли № 2А;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Лисаковск, микрорайон 3, тумба у объекта торговли № 26;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город Лисаковск, микрорайон 4, тумба у объекта торговли № 26;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город Лисаковск, микрорайон 5, тумба у жилого дома № 4;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 Лисаковск, микрорайон 6, тумба у жилого дома № 1;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город Лисаковск, микрорайон 6, тумба у объекта торговли № 1А;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город Лисаковск, микрорайон 7, тумба у объекта общественной организации № 8А;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поселок Октябрьский, тумба у объекта торговли № 31, улица Алматинская;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поселок Октябрьский, тумба у объекта торговли № 62В, улица Уральская.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