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8fa8" w14:textId="4088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19 августа 2020 года № 426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Лисаковска Костанайской области от 27 апреля 2023 года № 17. Зарегистрировано Департаментом юстиции Костанайской области 4 мая 2023 года № 9996. Утратило силу решением маслихата города Лисаковска Костанайской области от 23 ноября 2023 года № 57</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города Лисаковска Костанайской области от 23.11.2023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Лисаковский городской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19 августа 2020 года </w:t>
      </w:r>
      <w:r>
        <w:rPr>
          <w:rFonts w:ascii="Times New Roman"/>
          <w:b w:val="false"/>
          <w:i w:val="false"/>
          <w:color w:val="000000"/>
          <w:sz w:val="28"/>
        </w:rPr>
        <w:t>№ 426</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9397)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"4. Социальная помощь предоставляется единовременно или периодически (ежемесячно, ежеквартально, 1 раз в полугодие).";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2" w:id="5"/>
    <w:p>
      <w:pPr>
        <w:spacing w:after="0"/>
        <w:ind w:left="0"/>
        <w:jc w:val="both"/>
      </w:pPr>
      <w:r>
        <w:rPr>
          <w:rFonts w:ascii="Times New Roman"/>
          <w:b w:val="false"/>
          <w:i w:val="false"/>
          <w:color w:val="000000"/>
          <w:sz w:val="28"/>
        </w:rPr>
        <w:t>
      "5. Праздничными днями для оказания социальной помощи являются:</w:t>
      </w:r>
    </w:p>
    <w:bookmarkEnd w:id="5"/>
    <w:bookmarkStart w:name="z13" w:id="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6"/>
    <w:bookmarkStart w:name="z14" w:id="7"/>
    <w:p>
      <w:pPr>
        <w:spacing w:after="0"/>
        <w:ind w:left="0"/>
        <w:jc w:val="both"/>
      </w:pPr>
      <w:r>
        <w:rPr>
          <w:rFonts w:ascii="Times New Roman"/>
          <w:b w:val="false"/>
          <w:i w:val="false"/>
          <w:color w:val="000000"/>
          <w:sz w:val="28"/>
        </w:rPr>
        <w:t>
      2) День защитника Отечества - 7 мая;</w:t>
      </w:r>
    </w:p>
    <w:bookmarkEnd w:id="7"/>
    <w:bookmarkStart w:name="z15" w:id="8"/>
    <w:p>
      <w:pPr>
        <w:spacing w:after="0"/>
        <w:ind w:left="0"/>
        <w:jc w:val="both"/>
      </w:pPr>
      <w:r>
        <w:rPr>
          <w:rFonts w:ascii="Times New Roman"/>
          <w:b w:val="false"/>
          <w:i w:val="false"/>
          <w:color w:val="000000"/>
          <w:sz w:val="28"/>
        </w:rPr>
        <w:t>
      3) День Победы - 9 мая.";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7" w:id="9"/>
    <w:p>
      <w:pPr>
        <w:spacing w:after="0"/>
        <w:ind w:left="0"/>
        <w:jc w:val="both"/>
      </w:pPr>
      <w:r>
        <w:rPr>
          <w:rFonts w:ascii="Times New Roman"/>
          <w:b w:val="false"/>
          <w:i w:val="false"/>
          <w:color w:val="000000"/>
          <w:sz w:val="28"/>
        </w:rPr>
        <w:t>
      "6. Социальная помощь к праздничным дням оказывается единовременно, без учета доходов, следующим категориям граждан:</w:t>
      </w:r>
    </w:p>
    <w:bookmarkEnd w:id="9"/>
    <w:bookmarkStart w:name="z18" w:id="1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0"/>
    <w:bookmarkStart w:name="z19" w:id="11"/>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в размере 50000 (пятьдесят тысяч) тенге;</w:t>
      </w:r>
    </w:p>
    <w:bookmarkEnd w:id="11"/>
    <w:bookmarkStart w:name="z20" w:id="1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12"/>
    <w:bookmarkStart w:name="z21" w:id="1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50000 (пятьдесят тысяч) тенге;</w:t>
      </w:r>
    </w:p>
    <w:bookmarkEnd w:id="13"/>
    <w:bookmarkStart w:name="z22" w:id="1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14"/>
    <w:bookmarkStart w:name="z23" w:id="1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50000 (пятьдесят тысяч) тенге;</w:t>
      </w:r>
    </w:p>
    <w:bookmarkEnd w:id="15"/>
    <w:bookmarkStart w:name="z24" w:id="1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16"/>
    <w:bookmarkStart w:name="z25" w:id="17"/>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в размере 50000 (пятьдесят тысяч) тенге;</w:t>
      </w:r>
    </w:p>
    <w:bookmarkEnd w:id="17"/>
    <w:bookmarkStart w:name="z26" w:id="18"/>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в размере 50000 (пятьдесят тысяч) тенге;</w:t>
      </w:r>
    </w:p>
    <w:bookmarkEnd w:id="18"/>
    <w:bookmarkStart w:name="z27" w:id="19"/>
    <w:p>
      <w:pPr>
        <w:spacing w:after="0"/>
        <w:ind w:left="0"/>
        <w:jc w:val="both"/>
      </w:pPr>
      <w:r>
        <w:rPr>
          <w:rFonts w:ascii="Times New Roman"/>
          <w:b w:val="false"/>
          <w:i w:val="false"/>
          <w:color w:val="000000"/>
          <w:sz w:val="28"/>
        </w:rPr>
        <w:t>
      2) День защитника Отечества – 7 мая:</w:t>
      </w:r>
    </w:p>
    <w:bookmarkEnd w:id="19"/>
    <w:bookmarkStart w:name="z28" w:id="2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50000 (пятьдесят тысяч) тенге;</w:t>
      </w:r>
    </w:p>
    <w:bookmarkEnd w:id="20"/>
    <w:bookmarkStart w:name="z29" w:id="2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21"/>
    <w:bookmarkStart w:name="z30" w:id="2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22"/>
    <w:bookmarkStart w:name="z31" w:id="2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23"/>
    <w:bookmarkStart w:name="z32" w:id="2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24"/>
    <w:bookmarkStart w:name="z33" w:id="2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25"/>
    <w:bookmarkStart w:name="z34" w:id="26"/>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26"/>
    <w:bookmarkStart w:name="z35" w:id="2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27"/>
    <w:bookmarkStart w:name="z36" w:id="28"/>
    <w:p>
      <w:pPr>
        <w:spacing w:after="0"/>
        <w:ind w:left="0"/>
        <w:jc w:val="both"/>
      </w:pPr>
      <w:r>
        <w:rPr>
          <w:rFonts w:ascii="Times New Roman"/>
          <w:b w:val="false"/>
          <w:i w:val="false"/>
          <w:color w:val="000000"/>
          <w:sz w:val="28"/>
        </w:rPr>
        <w:t>
      3) День Победы - 9 мая:</w:t>
      </w:r>
    </w:p>
    <w:bookmarkEnd w:id="28"/>
    <w:bookmarkStart w:name="z37" w:id="29"/>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29"/>
    <w:bookmarkStart w:name="z38" w:id="30"/>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30"/>
    <w:bookmarkStart w:name="z39"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1"/>
    <w:bookmarkStart w:name="z40" w:id="3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2"/>
    <w:bookmarkStart w:name="z41" w:id="3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33"/>
    <w:bookmarkStart w:name="z42" w:id="3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4"/>
    <w:bookmarkStart w:name="z43"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5"/>
    <w:bookmarkStart w:name="z44" w:id="3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36"/>
    <w:bookmarkStart w:name="z45" w:id="3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7"/>
    <w:bookmarkStart w:name="z46" w:id="3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8"/>
    <w:bookmarkStart w:name="z47" w:id="3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39"/>
    <w:bookmarkStart w:name="z48" w:id="4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40"/>
    <w:bookmarkStart w:name="z49" w:id="41"/>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41"/>
    <w:bookmarkStart w:name="z50" w:id="42"/>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42"/>
    <w:bookmarkStart w:name="z51" w:id="4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43"/>
    <w:bookmarkStart w:name="z52" w:id="44"/>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44"/>
    <w:bookmarkStart w:name="z53" w:id="4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45"/>
    <w:bookmarkStart w:name="z54" w:id="46"/>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46"/>
    <w:bookmarkStart w:name="z55" w:id="47"/>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47"/>
    <w:bookmarkStart w:name="z56" w:id="48"/>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48"/>
    <w:bookmarkStart w:name="z57" w:id="49"/>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49"/>
    <w:bookmarkStart w:name="z58" w:id="5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50"/>
    <w:bookmarkStart w:name="z59" w:id="51"/>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51"/>
    <w:bookmarkStart w:name="z60" w:id="52"/>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52"/>
    <w:bookmarkStart w:name="z61" w:id="5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53"/>
    <w:bookmarkStart w:name="z62" w:id="5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54"/>
    <w:bookmarkStart w:name="z63" w:id="5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65" w:id="56"/>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56"/>
    <w:bookmarkStart w:name="z66" w:id="57"/>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57"/>
    <w:bookmarkStart w:name="z67" w:id="58"/>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Закона</w:t>
      </w:r>
      <w:r>
        <w:rPr>
          <w:rFonts w:ascii="Times New Roman"/>
          <w:b w:val="false"/>
          <w:i w:val="false"/>
          <w:color w:val="000000"/>
          <w:sz w:val="28"/>
        </w:rPr>
        <w:t>, на бытовые нужды, без учета доходов, ежемесячно, в размере 3 месячных расчетных показателей;</w:t>
      </w:r>
    </w:p>
    <w:bookmarkEnd w:id="58"/>
    <w:bookmarkStart w:name="z68" w:id="59"/>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bookmarkEnd w:id="59"/>
    <w:bookmarkStart w:name="z69" w:id="60"/>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медицинской организации и находящимся на амбулаторном лечении, без учета доходов, ежемесячно, в размере 10 месячных расчетных показателей;</w:t>
      </w:r>
    </w:p>
    <w:bookmarkEnd w:id="60"/>
    <w:bookmarkStart w:name="z70" w:id="61"/>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61"/>
    <w:bookmarkStart w:name="z71" w:id="62"/>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Республике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1 раз в полугодие, из числа:</w:t>
      </w:r>
    </w:p>
    <w:bookmarkEnd w:id="62"/>
    <w:bookmarkStart w:name="z72" w:id="63"/>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63"/>
    <w:bookmarkStart w:name="z73" w:id="64"/>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64"/>
    <w:bookmarkStart w:name="z74" w:id="65"/>
    <w:p>
      <w:pPr>
        <w:spacing w:after="0"/>
        <w:ind w:left="0"/>
        <w:jc w:val="both"/>
      </w:pPr>
      <w:r>
        <w:rPr>
          <w:rFonts w:ascii="Times New Roman"/>
          <w:b w:val="false"/>
          <w:i w:val="false"/>
          <w:color w:val="000000"/>
          <w:sz w:val="28"/>
        </w:rPr>
        <w:t>
      лиц с инвалидностью всех категорий, имеющих рекомендацию в индивидуальной программе абилитации и реабилитации лица с инвалидностью, без учета доходов;</w:t>
      </w:r>
    </w:p>
    <w:bookmarkEnd w:id="65"/>
    <w:bookmarkStart w:name="z75" w:id="66"/>
    <w:p>
      <w:pPr>
        <w:spacing w:after="0"/>
        <w:ind w:left="0"/>
        <w:jc w:val="both"/>
      </w:pPr>
      <w:r>
        <w:rPr>
          <w:rFonts w:ascii="Times New Roman"/>
          <w:b w:val="false"/>
          <w:i w:val="false"/>
          <w:color w:val="000000"/>
          <w:sz w:val="28"/>
        </w:rPr>
        <w:t>
      7) лицам с инвалидностью всех категорий, для возмещения расходов, связанных с приобретением лекарственных средств и медицинским обследованием, не входящих в гарантированный объем бесплатной медицинской помощи, без учета доходов, в размере фактических затрат 1 раз в полугодие, но не более 50 месячных расчетных показателей в год;</w:t>
      </w:r>
    </w:p>
    <w:bookmarkEnd w:id="66"/>
    <w:bookmarkStart w:name="z76" w:id="67"/>
    <w:p>
      <w:pPr>
        <w:spacing w:after="0"/>
        <w:ind w:left="0"/>
        <w:jc w:val="both"/>
      </w:pPr>
      <w:r>
        <w:rPr>
          <w:rFonts w:ascii="Times New Roman"/>
          <w:b w:val="false"/>
          <w:i w:val="false"/>
          <w:color w:val="000000"/>
          <w:sz w:val="28"/>
        </w:rPr>
        <w:t>
      8) гражданину (семье), пострадавшему вследствие стихийного бедствия или пожара, без учета доходов, единовременно, в размере не более 70 месячных расчетных показателей;</w:t>
      </w:r>
    </w:p>
    <w:bookmarkEnd w:id="67"/>
    <w:bookmarkStart w:name="z77" w:id="68"/>
    <w:p>
      <w:pPr>
        <w:spacing w:after="0"/>
        <w:ind w:left="0"/>
        <w:jc w:val="both"/>
      </w:pPr>
      <w:r>
        <w:rPr>
          <w:rFonts w:ascii="Times New Roman"/>
          <w:b w:val="false"/>
          <w:i w:val="false"/>
          <w:color w:val="000000"/>
          <w:sz w:val="28"/>
        </w:rPr>
        <w:t>
      9)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не более 7 месячных расчетных показателей;</w:t>
      </w:r>
    </w:p>
    <w:bookmarkEnd w:id="68"/>
    <w:bookmarkStart w:name="z78" w:id="69"/>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80" w:id="70"/>
    <w:p>
      <w:pPr>
        <w:spacing w:after="0"/>
        <w:ind w:left="0"/>
        <w:jc w:val="both"/>
      </w:pPr>
      <w:r>
        <w:rPr>
          <w:rFonts w:ascii="Times New Roman"/>
          <w:b w:val="false"/>
          <w:i w:val="false"/>
          <w:color w:val="000000"/>
          <w:sz w:val="28"/>
        </w:rPr>
        <w:t>
      "12.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82" w:id="71"/>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предоставляет заявление с приложением следующих документов:</w:t>
      </w:r>
    </w:p>
    <w:bookmarkEnd w:id="71"/>
    <w:bookmarkStart w:name="z83" w:id="72"/>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72"/>
    <w:bookmarkStart w:name="z84" w:id="73"/>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6), подпунктах 9), 10)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73"/>
    <w:bookmarkStart w:name="z85" w:id="74"/>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74"/>
    <w:bookmarkStart w:name="z86" w:id="75"/>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представляют документ, подтверждающий социальный статус заявителя;</w:t>
      </w:r>
    </w:p>
    <w:bookmarkEnd w:id="75"/>
    <w:bookmarkStart w:name="z87" w:id="76"/>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представляют документ, подтверждающий заболевание вирусом иммунодефицита человека;</w:t>
      </w:r>
    </w:p>
    <w:bookmarkEnd w:id="76"/>
    <w:bookmarkStart w:name="z88" w:id="77"/>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представляют документ, подтверждающий заболевание туберкулезом и нахождение на амбулаторном лечении;</w:t>
      </w:r>
    </w:p>
    <w:bookmarkEnd w:id="77"/>
    <w:bookmarkStart w:name="z89" w:id="78"/>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реабилитации и стоимость проезда;</w:t>
      </w:r>
    </w:p>
    <w:bookmarkEnd w:id="78"/>
    <w:bookmarkStart w:name="z90" w:id="79"/>
    <w:p>
      <w:pPr>
        <w:spacing w:after="0"/>
        <w:ind w:left="0"/>
        <w:jc w:val="both"/>
      </w:pPr>
      <w:r>
        <w:rPr>
          <w:rFonts w:ascii="Times New Roman"/>
          <w:b w:val="false"/>
          <w:i w:val="false"/>
          <w:color w:val="000000"/>
          <w:sz w:val="28"/>
        </w:rPr>
        <w:t xml:space="preserve">
      лица, указанные в абзаце четвҰртом подпункта 6)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79"/>
    <w:bookmarkStart w:name="z91" w:id="80"/>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назначение и прохождение медицинского обследования, рецептурных бланков за текущий год, заверенные врачом и кассовые чеки;</w:t>
      </w:r>
    </w:p>
    <w:bookmarkEnd w:id="80"/>
    <w:bookmarkStart w:name="z92" w:id="81"/>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стихийного бедствия или пожара.";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94" w:id="82"/>
    <w:p>
      <w:pPr>
        <w:spacing w:after="0"/>
        <w:ind w:left="0"/>
        <w:jc w:val="both"/>
      </w:pPr>
      <w:r>
        <w:rPr>
          <w:rFonts w:ascii="Times New Roman"/>
          <w:b w:val="false"/>
          <w:i w:val="false"/>
          <w:color w:val="000000"/>
          <w:sz w:val="28"/>
        </w:rPr>
        <w:t>
      "14. Ежемесячная социальная помощь назначается с месяца подачи заявления. Единовременная социальная помощь назначается один раз в календарный год.";</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bookmarkStart w:name="z96" w:id="83"/>
    <w:p>
      <w:pPr>
        <w:spacing w:after="0"/>
        <w:ind w:left="0"/>
        <w:jc w:val="both"/>
      </w:pPr>
      <w:r>
        <w:rPr>
          <w:rFonts w:ascii="Times New Roman"/>
          <w:b w:val="false"/>
          <w:i w:val="false"/>
          <w:color w:val="000000"/>
          <w:sz w:val="28"/>
        </w:rPr>
        <w:t>
      "15. Документы представляются в подлинниках для сверки, после чего документы возвращаются заявителю.".</w:t>
      </w:r>
    </w:p>
    <w:bookmarkEnd w:id="83"/>
    <w:bookmarkStart w:name="z97" w:id="8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 и распространяется на отношения, возникшие с 15 февраля 2023 года.</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