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6da6" w14:textId="d316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10 сентября 2021 года № 65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5 июня 2023 года № 30. Зарегистрировано в Департаменте юстиции Костанайской области 8 июня 2023 года № 10019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10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24362)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"Рудненский городской отдел занятости и социальных программ" (далее -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