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bfe2" w14:textId="758b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2 ноября 2023 года № 61. Зарегистрировано в Департаменте юстиции Костанайской области 13 ноября 2023 года № 10081.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Костанайского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города Костаная Костанайской области от 17.01.2025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both"/>
      </w:pPr>
      <w:r>
        <w:rPr>
          <w:rFonts w:ascii="Times New Roman"/>
          <w:b w:val="false"/>
          <w:i w:val="false"/>
          <w:color w:val="000000"/>
          <w:sz w:val="28"/>
        </w:rPr>
        <w:t>
      6) День Независимости – 16 декабря.</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9"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10"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11"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12"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13"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14"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15"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16"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17"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18"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19"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Start w:name="z46" w:id="4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3"/>
    <w:bookmarkStart w:name="z47"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4"/>
    <w:bookmarkStart w:name="z48" w:id="45"/>
    <w:p>
      <w:pPr>
        <w:spacing w:after="0"/>
        <w:ind w:left="0"/>
        <w:jc w:val="both"/>
      </w:pPr>
      <w:r>
        <w:rPr>
          <w:rFonts w:ascii="Times New Roman"/>
          <w:b w:val="false"/>
          <w:i w:val="false"/>
          <w:color w:val="000000"/>
          <w:sz w:val="28"/>
        </w:rPr>
        <w:t>
      следующим категориям лиц, в размере 50000 (пятьдесят тысяч) тенге:</w:t>
      </w:r>
    </w:p>
    <w:bookmarkEnd w:id="45"/>
    <w:bookmarkStart w:name="z49" w:id="4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6"/>
    <w:bookmarkStart w:name="z50" w:id="4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7"/>
    <w:bookmarkStart w:name="z51" w:id="4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8"/>
    <w:bookmarkStart w:name="z52" w:id="4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49"/>
    <w:bookmarkStart w:name="z53" w:id="5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0"/>
    <w:bookmarkStart w:name="z54" w:id="5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1"/>
    <w:bookmarkStart w:name="z55" w:id="52"/>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2"/>
    <w:bookmarkStart w:name="z56" w:id="53"/>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3"/>
    <w:bookmarkStart w:name="z57" w:id="54"/>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4"/>
    <w:bookmarkStart w:name="z58" w:id="55"/>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5"/>
    <w:bookmarkStart w:name="z59" w:id="5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6"/>
    <w:bookmarkStart w:name="z60" w:id="57"/>
    <w:p>
      <w:pPr>
        <w:spacing w:after="0"/>
        <w:ind w:left="0"/>
        <w:jc w:val="both"/>
      </w:pPr>
      <w:r>
        <w:rPr>
          <w:rFonts w:ascii="Times New Roman"/>
          <w:b w:val="false"/>
          <w:i w:val="false"/>
          <w:color w:val="000000"/>
          <w:sz w:val="28"/>
        </w:rPr>
        <w:t>
      6) День Независимости – 16 декабря:</w:t>
      </w:r>
    </w:p>
    <w:bookmarkEnd w:id="57"/>
    <w:bookmarkStart w:name="z61" w:id="58"/>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Костаная Костанайской области от 18.02.2025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59"/>
    <w:bookmarkStart w:name="z100" w:id="60"/>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60"/>
    <w:bookmarkStart w:name="z101" w:id="61"/>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подпунктах 1) - 3)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61"/>
    <w:bookmarkStart w:name="z102" w:id="62"/>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2"/>
    <w:bookmarkStart w:name="z103" w:id="63"/>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63"/>
    <w:bookmarkStart w:name="z104" w:id="64"/>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64"/>
    <w:bookmarkStart w:name="z105" w:id="65"/>
    <w:p>
      <w:pPr>
        <w:spacing w:after="0"/>
        <w:ind w:left="0"/>
        <w:jc w:val="both"/>
      </w:pPr>
      <w:r>
        <w:rPr>
          <w:rFonts w:ascii="Times New Roman"/>
          <w:b w:val="false"/>
          <w:i w:val="false"/>
          <w:color w:val="000000"/>
          <w:sz w:val="28"/>
        </w:rPr>
        <w:t>
      6) лицам, впервые приобретающим техническое и профессиональное, послесреднее либо высшее образование (далее – образование), за исключением лиц, являющихся обладателями образовательных грантов, получателями иных видов выплат из государственного бюджета,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1 раз в полугодие, из числа:</w:t>
      </w:r>
    </w:p>
    <w:bookmarkEnd w:id="65"/>
    <w:bookmarkStart w:name="z106" w:id="6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предшествующих дате обращения ниже величины прожиточного минимума, очной формы обучения;</w:t>
      </w:r>
    </w:p>
    <w:bookmarkEnd w:id="66"/>
    <w:bookmarkStart w:name="z107" w:id="6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7"/>
    <w:bookmarkStart w:name="z108" w:id="68"/>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68"/>
    <w:bookmarkStart w:name="z109" w:id="69"/>
    <w:p>
      <w:pPr>
        <w:spacing w:after="0"/>
        <w:ind w:left="0"/>
        <w:jc w:val="both"/>
      </w:pPr>
      <w:r>
        <w:rPr>
          <w:rFonts w:ascii="Times New Roman"/>
          <w:b w:val="false"/>
          <w:i w:val="false"/>
          <w:color w:val="000000"/>
          <w:sz w:val="28"/>
        </w:rPr>
        <w:t>
      Социальная помощь на оплату обучения оказывается на получение одного образования;</w:t>
      </w:r>
    </w:p>
    <w:bookmarkEnd w:id="69"/>
    <w:bookmarkStart w:name="z110" w:id="70"/>
    <w:p>
      <w:pPr>
        <w:spacing w:after="0"/>
        <w:ind w:left="0"/>
        <w:jc w:val="both"/>
      </w:pPr>
      <w:r>
        <w:rPr>
          <w:rFonts w:ascii="Times New Roman"/>
          <w:b w:val="false"/>
          <w:i w:val="false"/>
          <w:color w:val="000000"/>
          <w:sz w:val="28"/>
        </w:rPr>
        <w:t>
      7) лицам с инвалидностью на лечение и медицинское обследование, без учета доходов, в размере фактических затрат 1 раз в полугодие, но не более 50 месячных расчетных показателей в год;</w:t>
      </w:r>
    </w:p>
    <w:bookmarkEnd w:id="70"/>
    <w:bookmarkStart w:name="z111" w:id="71"/>
    <w:p>
      <w:pPr>
        <w:spacing w:after="0"/>
        <w:ind w:left="0"/>
        <w:jc w:val="both"/>
      </w:pPr>
      <w:r>
        <w:rPr>
          <w:rFonts w:ascii="Times New Roman"/>
          <w:b w:val="false"/>
          <w:i w:val="false"/>
          <w:color w:val="000000"/>
          <w:sz w:val="28"/>
        </w:rPr>
        <w:t>
      8) одиноко проживающим лицам с инвалидностью, не имеющим дохода кроме государственного пособия по инвалидности, 1 раз в год, в размере 15 месячных расчетных показателей;</w:t>
      </w:r>
    </w:p>
    <w:bookmarkEnd w:id="71"/>
    <w:bookmarkStart w:name="z112" w:id="72"/>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не более 100 месячных расчетных показателей;</w:t>
      </w:r>
    </w:p>
    <w:bookmarkEnd w:id="72"/>
    <w:bookmarkStart w:name="z113" w:id="73"/>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73"/>
    <w:bookmarkStart w:name="z114" w:id="74"/>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74"/>
    <w:bookmarkStart w:name="z115" w:id="75"/>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после освобождения из мест лишения свободы, без учета дохода, единовременно, в размере 10 месячных расчетных показателей;</w:t>
      </w:r>
    </w:p>
    <w:bookmarkEnd w:id="75"/>
    <w:bookmarkStart w:name="z116" w:id="76"/>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117" w:id="77"/>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7"/>
    <w:bookmarkStart w:name="z118" w:id="78"/>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8"/>
    <w:bookmarkStart w:name="z119" w:id="79"/>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79"/>
    <w:bookmarkStart w:name="z120" w:id="8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80"/>
    <w:bookmarkStart w:name="z121" w:id="8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1"/>
    <w:bookmarkStart w:name="z122" w:id="8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82"/>
    <w:bookmarkStart w:name="z123" w:id="83"/>
    <w:p>
      <w:pPr>
        <w:spacing w:after="0"/>
        <w:ind w:left="0"/>
        <w:jc w:val="both"/>
      </w:pPr>
      <w:r>
        <w:rPr>
          <w:rFonts w:ascii="Times New Roman"/>
          <w:b w:val="false"/>
          <w:i w:val="false"/>
          <w:color w:val="000000"/>
          <w:sz w:val="28"/>
        </w:rPr>
        <w:t>
      3) наличие социально значимого заболевания;</w:t>
      </w:r>
    </w:p>
    <w:bookmarkEnd w:id="83"/>
    <w:bookmarkStart w:name="z124" w:id="8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84"/>
    <w:bookmarkStart w:name="z125" w:id="85"/>
    <w:p>
      <w:pPr>
        <w:spacing w:after="0"/>
        <w:ind w:left="0"/>
        <w:jc w:val="both"/>
      </w:pPr>
      <w:r>
        <w:rPr>
          <w:rFonts w:ascii="Times New Roman"/>
          <w:b w:val="false"/>
          <w:i w:val="false"/>
          <w:color w:val="000000"/>
          <w:sz w:val="28"/>
        </w:rPr>
        <w:t>
      5) сиротство, отсутствие родительского попечения;</w:t>
      </w:r>
    </w:p>
    <w:bookmarkEnd w:id="85"/>
    <w:bookmarkStart w:name="z126" w:id="8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86"/>
    <w:bookmarkStart w:name="z127" w:id="8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87"/>
    <w:bookmarkStart w:name="z128" w:id="8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88"/>
    <w:bookmarkStart w:name="z129" w:id="89"/>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89"/>
    <w:bookmarkStart w:name="z130" w:id="90"/>
    <w:p>
      <w:pPr>
        <w:spacing w:after="0"/>
        <w:ind w:left="0"/>
        <w:jc w:val="both"/>
      </w:pPr>
      <w:r>
        <w:rPr>
          <w:rFonts w:ascii="Times New Roman"/>
          <w:b w:val="false"/>
          <w:i w:val="false"/>
          <w:color w:val="000000"/>
          <w:sz w:val="28"/>
        </w:rPr>
        <w:t xml:space="preserve">
      9.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90"/>
    <w:bookmarkStart w:name="z131" w:id="91"/>
    <w:p>
      <w:pPr>
        <w:spacing w:after="0"/>
        <w:ind w:left="0"/>
        <w:jc w:val="both"/>
      </w:pPr>
      <w:r>
        <w:rPr>
          <w:rFonts w:ascii="Times New Roman"/>
          <w:b w:val="false"/>
          <w:i w:val="false"/>
          <w:color w:val="000000"/>
          <w:sz w:val="28"/>
        </w:rPr>
        <w:t>
      Социальная помощь лицам с инвалидностью на лечение и медицинское обследование оказывается не позднее двенадцати месяцев со дня прохождения лечения и (или) медицинского обследования.</w:t>
      </w:r>
    </w:p>
    <w:bookmarkEnd w:id="91"/>
    <w:bookmarkStart w:name="z132" w:id="92"/>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2"/>
    <w:bookmarkStart w:name="z133" w:id="93"/>
    <w:p>
      <w:pPr>
        <w:spacing w:after="0"/>
        <w:ind w:left="0"/>
        <w:jc w:val="left"/>
      </w:pPr>
      <w:r>
        <w:rPr>
          <w:rFonts w:ascii="Times New Roman"/>
          <w:b/>
          <w:i w:val="false"/>
          <w:color w:val="000000"/>
        </w:rPr>
        <w:t xml:space="preserve"> 3. Порядок оказания социальной помощи</w:t>
      </w:r>
    </w:p>
    <w:bookmarkEnd w:id="93"/>
    <w:bookmarkStart w:name="z134" w:id="94"/>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94"/>
    <w:bookmarkStart w:name="z135" w:id="9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95"/>
    <w:bookmarkStart w:name="z136" w:id="9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6"/>
    <w:bookmarkStart w:name="z137" w:id="97"/>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97"/>
    <w:bookmarkStart w:name="z138" w:id="9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98"/>
    <w:bookmarkStart w:name="z139" w:id="9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9"/>
    <w:bookmarkStart w:name="z140" w:id="10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00"/>
    <w:bookmarkStart w:name="z141" w:id="10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1"/>
    <w:bookmarkStart w:name="z142" w:id="10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02"/>
    <w:bookmarkStart w:name="z143" w:id="10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03"/>
    <w:bookmarkStart w:name="z144" w:id="10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04"/>
    <w:bookmarkStart w:name="z145" w:id="105"/>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05"/>
    <w:bookmarkStart w:name="z146" w:id="106"/>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06"/>
    <w:bookmarkStart w:name="z147" w:id="10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107"/>
    <w:bookmarkStart w:name="z148" w:id="108"/>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8"/>
    <w:bookmarkStart w:name="z149" w:id="109"/>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9"/>
    <w:bookmarkStart w:name="z150" w:id="110"/>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10"/>
    <w:bookmarkStart w:name="z151" w:id="11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11"/>
    <w:bookmarkStart w:name="z152" w:id="11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12"/>
    <w:bookmarkStart w:name="z153" w:id="11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13"/>
    <w:bookmarkStart w:name="z154" w:id="114"/>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14"/>
    <w:bookmarkStart w:name="z155" w:id="115"/>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5"/>
    <w:bookmarkStart w:name="z156" w:id="11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6"/>
    <w:bookmarkStart w:name="z157" w:id="117"/>
    <w:p>
      <w:pPr>
        <w:spacing w:after="0"/>
        <w:ind w:left="0"/>
        <w:jc w:val="both"/>
      </w:pPr>
      <w:r>
        <w:rPr>
          <w:rFonts w:ascii="Times New Roman"/>
          <w:b w:val="false"/>
          <w:i w:val="false"/>
          <w:color w:val="000000"/>
          <w:sz w:val="28"/>
        </w:rPr>
        <w:t>
      13. Социальная помощь назначается с месяца подачи заявления.</w:t>
      </w:r>
    </w:p>
    <w:bookmarkEnd w:id="117"/>
    <w:bookmarkStart w:name="z158" w:id="118"/>
    <w:p>
      <w:pPr>
        <w:spacing w:after="0"/>
        <w:ind w:left="0"/>
        <w:jc w:val="both"/>
      </w:pPr>
      <w:r>
        <w:rPr>
          <w:rFonts w:ascii="Times New Roman"/>
          <w:b w:val="false"/>
          <w:i w:val="false"/>
          <w:color w:val="000000"/>
          <w:sz w:val="28"/>
        </w:rPr>
        <w:t xml:space="preserve">
      14.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18"/>
    <w:bookmarkStart w:name="z159" w:id="119"/>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9"/>
    <w:bookmarkStart w:name="z160" w:id="120"/>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20"/>
    <w:bookmarkStart w:name="z161" w:id="121"/>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21"/>
    <w:bookmarkStart w:name="z162" w:id="122"/>
    <w:p>
      <w:pPr>
        <w:spacing w:after="0"/>
        <w:ind w:left="0"/>
        <w:jc w:val="both"/>
      </w:pPr>
      <w:r>
        <w:rPr>
          <w:rFonts w:ascii="Times New Roman"/>
          <w:b w:val="false"/>
          <w:i w:val="false"/>
          <w:color w:val="000000"/>
          <w:sz w:val="28"/>
        </w:rPr>
        <w:t xml:space="preserve">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22"/>
    <w:bookmarkStart w:name="z163" w:id="123"/>
    <w:p>
      <w:pPr>
        <w:spacing w:after="0"/>
        <w:ind w:left="0"/>
        <w:jc w:val="both"/>
      </w:pPr>
      <w:r>
        <w:rPr>
          <w:rFonts w:ascii="Times New Roman"/>
          <w:b w:val="false"/>
          <w:i w:val="false"/>
          <w:color w:val="000000"/>
          <w:sz w:val="28"/>
        </w:rPr>
        <w:t>
      18.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w:t>
            </w:r>
          </w:p>
        </w:tc>
      </w:tr>
    </w:tbl>
    <w:bookmarkStart w:name="z150" w:id="124"/>
    <w:p>
      <w:pPr>
        <w:spacing w:after="0"/>
        <w:ind w:left="0"/>
        <w:jc w:val="left"/>
      </w:pPr>
      <w:r>
        <w:rPr>
          <w:rFonts w:ascii="Times New Roman"/>
          <w:b/>
          <w:i w:val="false"/>
          <w:color w:val="000000"/>
        </w:rPr>
        <w:t xml:space="preserve"> Перечень утративших силу некоторых решений Костанайского городского маслихата</w:t>
      </w:r>
    </w:p>
    <w:bookmarkEnd w:id="124"/>
    <w:bookmarkStart w:name="z151" w:id="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Костанайского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511 (зарегистрировано в Реестре государственной регистрации нормативных правовых актов под № 9419).</w:t>
      </w:r>
    </w:p>
    <w:bookmarkEnd w:id="125"/>
    <w:bookmarkStart w:name="z152" w:id="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Костанайского городского маслихата "О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 от 5 декабря 2022 года № 168 (зарегистрировано в Реестре государственной регистрации нормативных правовых актов под № 31073).</w:t>
      </w:r>
    </w:p>
    <w:bookmarkEnd w:id="126"/>
    <w:bookmarkStart w:name="z153" w:id="1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Костанайского городского маслихата "О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 от 14 апреля 2023 года № 8 (зарегистрировано в Реестре государственной регистрации нормативных правовых актов под № 9972).</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