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fc0f" w14:textId="4bdf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ноября 2023 года № 503. Зарегистрировано в Департаменте юстиции Костанайской области 30 ноября 2023 года № 10100-10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июля 2017 года № 216 "Об утверждении Правил ранжирования видов спорта в Республике Казахстан" (зарегистрирован в Реестре государственной регистрации нормативных правовых актов под № 15509), протоколом республиканской комиссии по ранжированию видов спорта в Республике Казахстан № 1 от 15 сентября 2023 года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региональный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 (полиатлон)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стрельба из лука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самбо и боевое самбо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вольная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вольная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греко-римская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 (непаралимпийский)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 стрельба из лука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(шоссе, трек, маунтинбайк)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Мотоциклетный кросс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 куу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илу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Зендокай Будо каратэ 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Военно-прикладной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Дайдо Джуку Кудо (кудо)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Бирманский бокс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Фунакоши 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GAMMA MMA Global Association of Mixed Martial Arts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Авиамодельный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хоккей с шайбой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– Аматэур Интернейшнал Греплинг Ассосейшн (Amateur International Grappling Association);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 Global);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MMA – Миксд Мартиал Артс (Мixed Martial Arts);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(Каратэ World Karate Federation;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таеквондо Федерейшн (Таэкводо World taekwondo Federation).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