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4918" w14:textId="dcb4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16 февраля 2015 года № 44 "Об установлении охранной зоны республиканского государственного учреждения "Государственный природный резерват "Алтын Дала" на территории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октября 2023 года № 430. Зарегистрировано в Департаменте юстиции Костанайской области 9 октября 2023 года № 10066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охранной зоны республиканского государственного учреждения "Государственный природный резерват "Алтын Дала" на территории Костанайской области" от 16 февраля 2015 года № 44 (зарегистрировано в Реестре государственной регистрации нормативных правовых актов под № 5456)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охранную зону на территории Костанайской области вокруг границы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Казахстан" (далее – природный резерват) шириной не менее двух километров, общей площадью 180 929 гектаров, из них: в Улы-Жиланшикском участке 78 972 гектара, Тосынкумском участке 74 457 гектаров и 27 500 гектаров в Сарыкопинском участке без изъятия у собственников земельных участков и землепользователей и без изменения категорий земель;";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порядок природопользования на территории охранной зоны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охранной зоне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Казахстан" (далее – природный резерват) не допускаются:";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разведка и добыча полезных ископаемых, за исключением случаев, указанных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на государственном языке изложить в новой редакции, текст на русском языке не меняется;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государственного природного резервата, предоставления им служебных земельных наделов.".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