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0fd3" w14:textId="1b10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сентября 2023 года № 403. Зарегистрировано в Департаменте юстиции Костанайской области 3 октября 2023 года № 10063. Утратило силу постановлением акимата Костанайской области от 31 марта 2026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320-1 и 320-2,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Второе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