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964a" w14:textId="5129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2023 года № 348. Зарегистрировано в Департаменте юстиции Костанайской области 22 августа 2023 года № 10048.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Костанайской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№ 221 (зарегистрировано в Реестре государственной регистрации нормативных правовых актов под № 9897)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46-1,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"Ворошиловка"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