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cdbb" w14:textId="238c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июля 2022 года № 314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2023 года № 273. Зарегистрировано в Департаменте юстиции Костанайской области 3 июля 2023 года № 10037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 от 20 июля 2022 года № 314 (зарегистрировано в Реестре государственной регистрации нормативных правовых актов под № 28911)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Вокальное искусство*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Программное обеспечение (по видам)*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Автоматизация и управление технологическими процессами (по профилю)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Техническое обслуживание, ремонт и эксплуатация автомобильного транспорта*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 Механизация сельского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Монтаж и эксплуатация инженерных систем объектов жилищно-коммунального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Организация обслуживания в сфере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