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1962" w14:textId="36f1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ограничении на период высокой пожарной опасности посещения физическими лицами лесов и въезда в них транспортных средств, а также проведения определенных видов работ на территории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мая 2023 года № 221. Зарегистрировано в Департаменте юстиции Костанайской области 1 июня 2023 года № 10015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63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Ограничить на период высокой пожарной опасности посещение физическими лицами лесов и въезд в них транспортных средств, а также проведение строительных работ, добычу полезных ископаемых, прокладку коммуникаций и выполнение всех лесокультурных и лесохозяйственных мероприятий на территории государственного лесного фонда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совместно с заинтересованными государственными органами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информировать о высокой пожарной опасности на территории государственного лесного фонда;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необходимые меры по установке охранных постов на основных путях при въезде на территорию государственного лесного фонда.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